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«МОСКОВСКИЙ </w:t>
      </w:r>
      <w:r w:rsidR="00F03F92">
        <w:rPr>
          <w:rFonts w:ascii="Times New Roman" w:hAnsi="Times New Roman" w:cs="Times New Roman"/>
          <w:b/>
          <w:spacing w:val="40"/>
          <w:sz w:val="32"/>
          <w:szCs w:val="32"/>
        </w:rPr>
        <w:t>ТЕХНОЛОГИЧЕСКИЙ</w:t>
      </w: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 xml:space="preserve">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</w:t>
      </w:r>
      <w:r w:rsidR="004E639C" w:rsidRPr="00723125">
        <w:rPr>
          <w:rFonts w:ascii="Times New Roman" w:hAnsi="Times New Roman" w:cs="Times New Roman"/>
          <w:b/>
        </w:rPr>
        <w:t xml:space="preserve">направлению </w:t>
      </w:r>
      <w:r w:rsidR="004E639C">
        <w:rPr>
          <w:rFonts w:ascii="Times New Roman" w:hAnsi="Times New Roman" w:cs="Times New Roman"/>
          <w:b/>
        </w:rPr>
        <w:t xml:space="preserve">20.03.01 </w:t>
      </w:r>
      <w:r w:rsidRPr="00723125">
        <w:rPr>
          <w:rFonts w:ascii="Times New Roman" w:hAnsi="Times New Roman" w:cs="Times New Roman"/>
          <w:b/>
        </w:rPr>
        <w:t>«</w:t>
      </w:r>
      <w:proofErr w:type="spellStart"/>
      <w:r w:rsidR="007C6857">
        <w:rPr>
          <w:rFonts w:ascii="Times New Roman" w:hAnsi="Times New Roman" w:cs="Times New Roman"/>
          <w:b/>
        </w:rPr>
        <w:t>Техносферная</w:t>
      </w:r>
      <w:proofErr w:type="spellEnd"/>
      <w:r w:rsidR="007C6857">
        <w:rPr>
          <w:rFonts w:ascii="Times New Roman" w:hAnsi="Times New Roman" w:cs="Times New Roman"/>
          <w:b/>
        </w:rPr>
        <w:t xml:space="preserve"> безопасность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 w:rsidRPr="00B00AD4">
        <w:rPr>
          <w:rFonts w:ascii="Times New Roman" w:hAnsi="Times New Roman" w:cs="Times New Roman"/>
          <w:b/>
        </w:rPr>
        <w:t>по дисциплине «</w:t>
      </w:r>
      <w:r w:rsidR="006F3BE4">
        <w:rPr>
          <w:rFonts w:ascii="Times New Roman" w:hAnsi="Times New Roman" w:cs="Times New Roman"/>
          <w:b/>
        </w:rPr>
        <w:t xml:space="preserve">Методы и средства обеспечения </w:t>
      </w:r>
      <w:r w:rsidR="00015DBF">
        <w:rPr>
          <w:rFonts w:ascii="Times New Roman" w:hAnsi="Times New Roman" w:cs="Times New Roman"/>
          <w:b/>
        </w:rPr>
        <w:t>пожарной</w:t>
      </w:r>
      <w:r w:rsidR="006F3BE4">
        <w:rPr>
          <w:rFonts w:ascii="Times New Roman" w:hAnsi="Times New Roman" w:cs="Times New Roman"/>
          <w:b/>
        </w:rPr>
        <w:t xml:space="preserve"> безопасности</w:t>
      </w:r>
      <w:r w:rsidRPr="00B00AD4">
        <w:rPr>
          <w:rFonts w:ascii="Times New Roman" w:hAnsi="Times New Roman" w:cs="Times New Roman"/>
          <w:b/>
        </w:rPr>
        <w:t>»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Общие характеристики системы обеспечения пожарной безопасности.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Нормативная правовая база функционирования системы обеспечения пожарной безопасности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Виды и задачи пожарной охраны.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противопожарная служба МЧС России.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Противопожарная служба субъектов РФ.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История развития пожарной охраны г. Москва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Современное состояние системы обеспечения пожарной безопасности субъектов РФ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противопожарной пропаганды и обучения (на примере г. Москва).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пожарная охрана.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Ведомственная пожарная охрана.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Добровольная и частная пожарная охрана.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задачи профилактики пожаров.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Пожарная опасность веществ и материалов.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противопожарного нормирования.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Степени огнестойкости и классы конструктивной пожарной опасности зданий и сооружений.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Инженерно-технические решения, ограничивающие распространение пожара.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Классификация зон по правилам устройства электроустановок.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Причины пожаров электроустановок. Аппараты защиты.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Молниезещита</w:t>
      </w:r>
      <w:proofErr w:type="spellEnd"/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зданий и сооружений. Классификация объектов по </w:t>
      </w:r>
      <w:proofErr w:type="spellStart"/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молниезащите</w:t>
      </w:r>
      <w:proofErr w:type="spellEnd"/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Защита от статического электричества.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Категорирование помещений и зданий по пожарной и взрывопожарной опасности производств.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Система обеспечения пожарной безопасности объектов защиты.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Пожарная опасность технологического процесса нефтехимического производства.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Характеристики огнетушащих веществ. Первичные средства пожаротушения.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Установки пожаротушения и пожарной сигнализации. Целесообразность применения.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Роль и место органов ГПН в предварительном расследовании дел о пожарах.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Противопожарная пропаганда и обучение мерам пожарной безопасности</w:t>
      </w:r>
    </w:p>
    <w:p w:rsidR="004E639C" w:rsidRPr="006F3BE4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 учета пожаров в РФ</w:t>
      </w:r>
    </w:p>
    <w:p w:rsidR="004E639C" w:rsidRDefault="004E639C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3BE4">
        <w:rPr>
          <w:rFonts w:ascii="Times New Roman" w:hAnsi="Times New Roman" w:cs="Times New Roman"/>
          <w:color w:val="000000" w:themeColor="text1"/>
          <w:sz w:val="28"/>
          <w:szCs w:val="28"/>
        </w:rPr>
        <w:t>Анализ пожаров в РФ.</w:t>
      </w:r>
    </w:p>
    <w:p w:rsidR="00015DBF" w:rsidRPr="006F3BE4" w:rsidRDefault="00015DBF" w:rsidP="006F3BE4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Расследование причин пожара</w:t>
      </w:r>
    </w:p>
    <w:p w:rsidR="004E639C" w:rsidRPr="004E639C" w:rsidRDefault="004E639C" w:rsidP="004E639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bookmarkStart w:id="0" w:name="_GoBack"/>
      <w:bookmarkEnd w:id="0"/>
    </w:p>
    <w:sectPr w:rsidR="004E639C" w:rsidRPr="004E639C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35FBE"/>
    <w:multiLevelType w:val="hybridMultilevel"/>
    <w:tmpl w:val="7984198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72887"/>
    <w:multiLevelType w:val="multilevel"/>
    <w:tmpl w:val="2120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7D66"/>
    <w:multiLevelType w:val="hybridMultilevel"/>
    <w:tmpl w:val="1AC4355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12D2D92"/>
    <w:multiLevelType w:val="hybridMultilevel"/>
    <w:tmpl w:val="0B065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7C5C9C"/>
    <w:multiLevelType w:val="hybridMultilevel"/>
    <w:tmpl w:val="0F7C5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56A21"/>
    <w:multiLevelType w:val="hybridMultilevel"/>
    <w:tmpl w:val="5F8CF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F7253"/>
    <w:multiLevelType w:val="multilevel"/>
    <w:tmpl w:val="6D1C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5C5783"/>
    <w:multiLevelType w:val="hybridMultilevel"/>
    <w:tmpl w:val="2BB0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5DBA"/>
    <w:multiLevelType w:val="hybridMultilevel"/>
    <w:tmpl w:val="F098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323A3"/>
    <w:multiLevelType w:val="hybridMultilevel"/>
    <w:tmpl w:val="292A8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015DBF"/>
    <w:rsid w:val="000559E1"/>
    <w:rsid w:val="00097E9D"/>
    <w:rsid w:val="00110017"/>
    <w:rsid w:val="00274410"/>
    <w:rsid w:val="0031276E"/>
    <w:rsid w:val="00454E5F"/>
    <w:rsid w:val="004E639C"/>
    <w:rsid w:val="004F2DA9"/>
    <w:rsid w:val="005B7002"/>
    <w:rsid w:val="006664AF"/>
    <w:rsid w:val="006F3BE4"/>
    <w:rsid w:val="00745344"/>
    <w:rsid w:val="007C6857"/>
    <w:rsid w:val="0082105D"/>
    <w:rsid w:val="008261F9"/>
    <w:rsid w:val="008D2AD1"/>
    <w:rsid w:val="008E4F02"/>
    <w:rsid w:val="0093530B"/>
    <w:rsid w:val="009E1452"/>
    <w:rsid w:val="00A30D0F"/>
    <w:rsid w:val="00B00AD4"/>
    <w:rsid w:val="00CE08E1"/>
    <w:rsid w:val="00E34524"/>
    <w:rsid w:val="00EB3ED9"/>
    <w:rsid w:val="00F03F92"/>
    <w:rsid w:val="00F37AD6"/>
    <w:rsid w:val="00F45955"/>
    <w:rsid w:val="00F8053F"/>
    <w:rsid w:val="00FE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F1CF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559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Денисова Надежда Анатольевна (МТИ)</cp:lastModifiedBy>
  <cp:revision>3</cp:revision>
  <dcterms:created xsi:type="dcterms:W3CDTF">2022-01-25T13:53:00Z</dcterms:created>
  <dcterms:modified xsi:type="dcterms:W3CDTF">2022-01-25T14:04:00Z</dcterms:modified>
</cp:coreProperties>
</file>