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36" w:rsidRPr="00657C3E" w:rsidRDefault="00EB3636" w:rsidP="00EB3636">
      <w:pPr>
        <w:ind w:left="-567"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657C3E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B3636" w:rsidRPr="00657C3E" w:rsidRDefault="00EB3636" w:rsidP="00EB3636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57C3E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B3636" w:rsidRDefault="00EB3636" w:rsidP="00EB3636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  <w:r w:rsidR="00473AB2">
        <w:rPr>
          <w:b/>
          <w:spacing w:val="40"/>
          <w:sz w:val="32"/>
          <w:szCs w:val="32"/>
        </w:rPr>
        <w:t>И</w:t>
      </w:r>
      <w:r>
        <w:rPr>
          <w:b/>
          <w:spacing w:val="40"/>
          <w:sz w:val="32"/>
          <w:szCs w:val="32"/>
        </w:rPr>
        <w:t>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C5CF8" w:rsidTr="007239C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C5CF8" w:rsidRDefault="004C5CF8" w:rsidP="007239C4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C5CF8" w:rsidRDefault="004C5CF8" w:rsidP="007239C4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4C5CF8" w:rsidRPr="00DC67E7" w:rsidRDefault="008E4152" w:rsidP="005C729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DC67E7">
        <w:rPr>
          <w:rFonts w:eastAsiaTheme="minorHAnsi"/>
          <w:sz w:val="26"/>
          <w:szCs w:val="26"/>
        </w:rPr>
        <w:t>Факультет с</w:t>
      </w:r>
      <w:r w:rsidR="00B844E5" w:rsidRPr="00DC67E7">
        <w:rPr>
          <w:rFonts w:eastAsiaTheme="minorHAnsi"/>
          <w:sz w:val="26"/>
          <w:szCs w:val="26"/>
        </w:rPr>
        <w:t>троитель</w:t>
      </w:r>
      <w:r w:rsidR="00805F34" w:rsidRPr="00DC67E7">
        <w:rPr>
          <w:rFonts w:eastAsiaTheme="minorHAnsi"/>
          <w:sz w:val="26"/>
          <w:szCs w:val="26"/>
        </w:rPr>
        <w:t>ства</w:t>
      </w:r>
      <w:r w:rsidR="003D4C58">
        <w:rPr>
          <w:rFonts w:eastAsiaTheme="minorHAnsi"/>
          <w:sz w:val="26"/>
          <w:szCs w:val="26"/>
        </w:rPr>
        <w:t xml:space="preserve"> и архитектуры</w:t>
      </w:r>
    </w:p>
    <w:p w:rsidR="004C5CF8" w:rsidRPr="00DC67E7" w:rsidRDefault="00A76CF0" w:rsidP="005C729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DC67E7">
        <w:rPr>
          <w:rFonts w:eastAsia="Calibri"/>
          <w:sz w:val="26"/>
          <w:szCs w:val="26"/>
        </w:rPr>
        <w:t xml:space="preserve">Направление подготовки: 08.03.01 </w:t>
      </w:r>
      <w:r w:rsidR="00DC67E7">
        <w:rPr>
          <w:rFonts w:eastAsia="Calibri"/>
          <w:sz w:val="26"/>
          <w:szCs w:val="26"/>
        </w:rPr>
        <w:t>Строительство</w:t>
      </w:r>
    </w:p>
    <w:p w:rsidR="004C5CF8" w:rsidRDefault="004C5CF8" w:rsidP="004C5CF8">
      <w:pPr>
        <w:jc w:val="right"/>
        <w:rPr>
          <w:sz w:val="32"/>
          <w:szCs w:val="32"/>
        </w:rPr>
      </w:pPr>
    </w:p>
    <w:p w:rsidR="006001D2" w:rsidRPr="00551C4C" w:rsidRDefault="006001D2" w:rsidP="004C5CF8">
      <w:pPr>
        <w:jc w:val="right"/>
        <w:rPr>
          <w:sz w:val="32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3D4C58" w:rsidTr="003D4C58">
        <w:tc>
          <w:tcPr>
            <w:tcW w:w="5105" w:type="dxa"/>
            <w:hideMark/>
          </w:tcPr>
          <w:p w:rsidR="003D4C58" w:rsidRDefault="003D4C58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3D4C58" w:rsidTr="003D4C58">
        <w:tc>
          <w:tcPr>
            <w:tcW w:w="5105" w:type="dxa"/>
            <w:hideMark/>
          </w:tcPr>
          <w:p w:rsidR="003D4C58" w:rsidRDefault="003D4C58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3D4C58" w:rsidTr="003D4C58">
        <w:tc>
          <w:tcPr>
            <w:tcW w:w="5105" w:type="dxa"/>
            <w:hideMark/>
          </w:tcPr>
          <w:p w:rsidR="003D4C58" w:rsidRDefault="003D4C58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3D4C58" w:rsidRDefault="003D4C58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3D4C58" w:rsidTr="003D4C58">
        <w:tc>
          <w:tcPr>
            <w:tcW w:w="5105" w:type="dxa"/>
            <w:hideMark/>
          </w:tcPr>
          <w:p w:rsidR="003D4C58" w:rsidRDefault="003D4C58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</w:tbl>
    <w:p w:rsidR="00CD4E5F" w:rsidRPr="00551C4C" w:rsidRDefault="00CD4E5F" w:rsidP="004C5CF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4C5CF8" w:rsidRPr="00EB6229" w:rsidRDefault="004C5CF8" w:rsidP="004C5CF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CD4E5F" w:rsidRPr="00BE226E" w:rsidRDefault="003676B2" w:rsidP="00CD4E5F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BE226E">
        <w:rPr>
          <w:rFonts w:eastAsia="Calibri"/>
          <w:b/>
          <w:iCs/>
          <w:sz w:val="28"/>
          <w:szCs w:val="28"/>
        </w:rPr>
        <w:t>Учебная (</w:t>
      </w:r>
      <w:r w:rsidRPr="003676B2">
        <w:rPr>
          <w:rFonts w:eastAsia="Calibri"/>
          <w:b/>
          <w:iCs/>
          <w:sz w:val="28"/>
          <w:szCs w:val="28"/>
        </w:rPr>
        <w:t>изыскательская</w:t>
      </w:r>
      <w:r w:rsidRPr="00BE226E">
        <w:rPr>
          <w:rFonts w:eastAsia="Calibri"/>
          <w:b/>
          <w:iCs/>
          <w:sz w:val="28"/>
          <w:szCs w:val="28"/>
        </w:rPr>
        <w:t>) практика</w:t>
      </w:r>
    </w:p>
    <w:p w:rsidR="004C5CF8" w:rsidRPr="00EB6229" w:rsidRDefault="004C5CF8" w:rsidP="004C5CF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4C5CF8" w:rsidRPr="00551C4C" w:rsidRDefault="004C5CF8" w:rsidP="004C5CF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EB6229">
        <w:rPr>
          <w:color w:val="000000"/>
          <w:spacing w:val="-5"/>
          <w:sz w:val="28"/>
          <w:szCs w:val="28"/>
        </w:rPr>
        <w:t>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 w:rsidR="00405438">
        <w:rPr>
          <w:color w:val="000000"/>
          <w:spacing w:val="-5"/>
          <w:sz w:val="28"/>
          <w:szCs w:val="28"/>
        </w:rPr>
        <w:t xml:space="preserve"> </w:t>
      </w:r>
      <w:r w:rsidR="00405438" w:rsidRPr="0064714F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="00405438" w:rsidRPr="0064714F">
        <w:rPr>
          <w:color w:val="FF0000"/>
          <w:spacing w:val="-5"/>
          <w:sz w:val="28"/>
          <w:szCs w:val="28"/>
          <w:u w:val="single"/>
        </w:rPr>
        <w:t>-ХХХ</w:t>
      </w:r>
      <w:r w:rsidR="00405438">
        <w:rPr>
          <w:color w:val="000000"/>
          <w:spacing w:val="-5"/>
          <w:sz w:val="28"/>
          <w:szCs w:val="28"/>
        </w:rPr>
        <w:t xml:space="preserve">__        </w:t>
      </w:r>
      <w:r>
        <w:rPr>
          <w:color w:val="000000"/>
          <w:spacing w:val="-5"/>
          <w:sz w:val="28"/>
          <w:szCs w:val="28"/>
        </w:rPr>
        <w:t>_</w:t>
      </w:r>
      <w:r w:rsidR="00405438"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4C5CF8" w:rsidRDefault="004C5CF8" w:rsidP="004C5CF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4C5CF8" w:rsidRDefault="004C5CF8" w:rsidP="004C5CF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4C5CF8" w:rsidRDefault="004C5CF8" w:rsidP="004C5CF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4C5CF8" w:rsidRDefault="004C5CF8" w:rsidP="004C5CF8">
      <w:pPr>
        <w:rPr>
          <w:sz w:val="16"/>
          <w:szCs w:val="16"/>
        </w:rPr>
      </w:pPr>
    </w:p>
    <w:p w:rsidR="004C5CF8" w:rsidRPr="00AA74CD" w:rsidRDefault="004C5CF8" w:rsidP="004C5CF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4C5CF8" w:rsidRPr="00193E27" w:rsidTr="007239C4">
        <w:trPr>
          <w:tblHeader/>
        </w:trPr>
        <w:tc>
          <w:tcPr>
            <w:tcW w:w="2765" w:type="dxa"/>
          </w:tcPr>
          <w:p w:rsidR="004C5CF8" w:rsidRPr="00444658" w:rsidRDefault="004C5CF8" w:rsidP="007239C4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4C5CF8" w:rsidRPr="000218A4" w:rsidRDefault="004C5CF8" w:rsidP="007239C4">
            <w:pPr>
              <w:jc w:val="center"/>
              <w:rPr>
                <w:b/>
              </w:rPr>
            </w:pPr>
            <w:r>
              <w:rPr>
                <w:b/>
              </w:rPr>
              <w:t>Вид работ</w:t>
            </w:r>
          </w:p>
        </w:tc>
        <w:tc>
          <w:tcPr>
            <w:tcW w:w="2552" w:type="dxa"/>
          </w:tcPr>
          <w:p w:rsidR="004C5CF8" w:rsidRPr="00444658" w:rsidRDefault="004C5CF8" w:rsidP="007239C4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4C5CF8" w:rsidRPr="00C6072D" w:rsidTr="007239C4">
        <w:tc>
          <w:tcPr>
            <w:tcW w:w="2765" w:type="dxa"/>
          </w:tcPr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организационно -  ознакомительный</w:t>
            </w:r>
          </w:p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4C5CF8" w:rsidRPr="00727AB1" w:rsidRDefault="00727AB1" w:rsidP="00EB4EB2">
            <w:pPr>
              <w:pStyle w:val="a5"/>
              <w:numPr>
                <w:ilvl w:val="0"/>
                <w:numId w:val="24"/>
              </w:numPr>
              <w:tabs>
                <w:tab w:val="left" w:pos="2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115FA" w:rsidRPr="003676B2">
              <w:rPr>
                <w:sz w:val="24"/>
                <w:szCs w:val="24"/>
              </w:rPr>
              <w:t>Проводится разъяснение этапов и сроков прохождения практики,</w:t>
            </w:r>
            <w:r w:rsidR="007115FA" w:rsidRPr="000F0908">
              <w:rPr>
                <w:sz w:val="24"/>
                <w:szCs w:val="24"/>
              </w:rPr>
              <w:t xml:space="preserve"> </w:t>
            </w:r>
            <w:r w:rsidR="007115FA" w:rsidRPr="00727AB1">
              <w:rPr>
                <w:sz w:val="24"/>
                <w:szCs w:val="24"/>
              </w:rPr>
              <w:t>инструктаж</w:t>
            </w:r>
            <w:r w:rsidR="004C5CF8" w:rsidRPr="00727AB1">
              <w:rPr>
                <w:sz w:val="24"/>
                <w:szCs w:val="24"/>
              </w:rPr>
              <w:t xml:space="preserve"> по технике безопасности в период прохождения практики, ознакомление:</w:t>
            </w:r>
          </w:p>
          <w:p w:rsidR="004C5CF8" w:rsidRDefault="004C5CF8" w:rsidP="00EB4EB2">
            <w:pPr>
              <w:pStyle w:val="a5"/>
              <w:numPr>
                <w:ilvl w:val="0"/>
                <w:numId w:val="25"/>
              </w:numPr>
              <w:tabs>
                <w:tab w:val="left" w:pos="382"/>
              </w:tabs>
              <w:ind w:left="382" w:hanging="382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81B9E" w:rsidRDefault="004C5CF8" w:rsidP="00EB4EB2">
            <w:pPr>
              <w:pStyle w:val="a5"/>
              <w:numPr>
                <w:ilvl w:val="0"/>
                <w:numId w:val="25"/>
              </w:numPr>
              <w:tabs>
                <w:tab w:val="left" w:pos="382"/>
              </w:tabs>
              <w:ind w:left="382" w:hanging="382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351CFA">
              <w:rPr>
                <w:sz w:val="24"/>
                <w:szCs w:val="24"/>
              </w:rPr>
              <w:t>обучающимся</w:t>
            </w:r>
          </w:p>
          <w:p w:rsidR="004C5CF8" w:rsidRPr="00600BA7" w:rsidRDefault="004C5CF8" w:rsidP="00EB4EB2">
            <w:pPr>
              <w:pStyle w:val="a5"/>
              <w:numPr>
                <w:ilvl w:val="0"/>
                <w:numId w:val="25"/>
              </w:numPr>
              <w:tabs>
                <w:tab w:val="left" w:pos="382"/>
              </w:tabs>
              <w:ind w:left="382" w:hanging="382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4C5CF8" w:rsidRPr="00D80C7E" w:rsidRDefault="004C5CF8" w:rsidP="00EB4EB2">
            <w:pPr>
              <w:pStyle w:val="a5"/>
              <w:numPr>
                <w:ilvl w:val="0"/>
                <w:numId w:val="25"/>
              </w:numPr>
              <w:tabs>
                <w:tab w:val="left" w:pos="382"/>
              </w:tabs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4C5CF8" w:rsidRPr="00D80C7E" w:rsidRDefault="004C5CF8" w:rsidP="00EB4EB2">
            <w:pPr>
              <w:pStyle w:val="a5"/>
              <w:numPr>
                <w:ilvl w:val="0"/>
                <w:numId w:val="25"/>
              </w:numPr>
              <w:tabs>
                <w:tab w:val="left" w:pos="382"/>
              </w:tabs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>с графиком консультаций;</w:t>
            </w:r>
          </w:p>
          <w:p w:rsidR="004C5CF8" w:rsidRPr="00737543" w:rsidRDefault="004C5CF8" w:rsidP="00EB4EB2">
            <w:pPr>
              <w:pStyle w:val="a5"/>
              <w:numPr>
                <w:ilvl w:val="0"/>
                <w:numId w:val="25"/>
              </w:numPr>
              <w:tabs>
                <w:tab w:val="left" w:pos="382"/>
              </w:tabs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 xml:space="preserve">со сроками представления в </w:t>
            </w:r>
            <w:r w:rsidRPr="00737543">
              <w:rPr>
                <w:sz w:val="24"/>
                <w:szCs w:val="24"/>
              </w:rPr>
              <w:t>деканат отчетной документации и проведения зачета.</w:t>
            </w:r>
          </w:p>
          <w:p w:rsidR="00573A90" w:rsidRPr="00600BA7" w:rsidRDefault="001D7378" w:rsidP="00CF2A68">
            <w:pPr>
              <w:pStyle w:val="a5"/>
              <w:numPr>
                <w:ilvl w:val="0"/>
                <w:numId w:val="24"/>
              </w:numPr>
              <w:tabs>
                <w:tab w:val="left" w:pos="382"/>
              </w:tabs>
              <w:ind w:left="0" w:firstLine="0"/>
              <w:rPr>
                <w:color w:val="FF0000"/>
              </w:rPr>
            </w:pPr>
            <w:r w:rsidRPr="00737543">
              <w:rPr>
                <w:sz w:val="24"/>
                <w:szCs w:val="24"/>
              </w:rPr>
              <w:t>В</w:t>
            </w:r>
            <w:r w:rsidR="00431D80">
              <w:rPr>
                <w:sz w:val="24"/>
                <w:szCs w:val="24"/>
              </w:rPr>
              <w:t xml:space="preserve"> качестве </w:t>
            </w:r>
            <w:r>
              <w:rPr>
                <w:sz w:val="24"/>
                <w:szCs w:val="24"/>
              </w:rPr>
              <w:t xml:space="preserve">объекта практики </w:t>
            </w:r>
            <w:r w:rsidR="00431D80">
              <w:rPr>
                <w:sz w:val="24"/>
                <w:szCs w:val="24"/>
              </w:rPr>
              <w:t>выбирается</w:t>
            </w:r>
            <w:r>
              <w:rPr>
                <w:sz w:val="24"/>
                <w:szCs w:val="24"/>
              </w:rPr>
              <w:t xml:space="preserve"> </w:t>
            </w:r>
            <w:r w:rsidR="00431D80">
              <w:rPr>
                <w:sz w:val="24"/>
                <w:szCs w:val="24"/>
              </w:rPr>
              <w:t>предприятие или организация, основным видом экономической деятельности которого, является строительство,</w:t>
            </w:r>
            <w:r w:rsidR="00CF2A68">
              <w:rPr>
                <w:sz w:val="24"/>
                <w:szCs w:val="24"/>
              </w:rPr>
              <w:t xml:space="preserve"> эксплуатация или ремонт объектов недвижимости</w:t>
            </w:r>
            <w:r w:rsidR="00431D80">
              <w:rPr>
                <w:sz w:val="24"/>
                <w:szCs w:val="24"/>
              </w:rPr>
              <w:t>.</w:t>
            </w:r>
            <w:r w:rsidR="00727A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1D7378" w:rsidRDefault="001D7378" w:rsidP="00EB4EB2">
            <w:pPr>
              <w:jc w:val="center"/>
              <w:rPr>
                <w:color w:val="FF0000"/>
              </w:rPr>
            </w:pP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4C5CF8" w:rsidRPr="001073F9" w:rsidRDefault="001D7378" w:rsidP="00EB4EB2">
            <w:pPr>
              <w:jc w:val="center"/>
              <w:rPr>
                <w:color w:val="0070C0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4C5CF8" w:rsidRPr="00C6072D" w:rsidTr="007239C4">
        <w:tc>
          <w:tcPr>
            <w:tcW w:w="2765" w:type="dxa"/>
          </w:tcPr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02B74" w:rsidRDefault="00602B74" w:rsidP="00EB4EB2">
            <w:pPr>
              <w:pStyle w:val="a5"/>
              <w:numPr>
                <w:ilvl w:val="0"/>
                <w:numId w:val="26"/>
              </w:numPr>
              <w:ind w:left="38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выбранным объектом практики, его типом, </w:t>
            </w:r>
            <w:r>
              <w:rPr>
                <w:sz w:val="24"/>
                <w:szCs w:val="24"/>
              </w:rPr>
              <w:lastRenderedPageBreak/>
              <w:t>принципом работы, технологической схемой</w:t>
            </w:r>
            <w:r w:rsidR="00A76CF0">
              <w:rPr>
                <w:sz w:val="24"/>
                <w:szCs w:val="24"/>
              </w:rPr>
              <w:t xml:space="preserve"> производства</w:t>
            </w:r>
            <w:r>
              <w:rPr>
                <w:sz w:val="24"/>
                <w:szCs w:val="24"/>
              </w:rPr>
              <w:t xml:space="preserve">, основными </w:t>
            </w:r>
            <w:r w:rsidR="00A76CF0">
              <w:rPr>
                <w:sz w:val="24"/>
                <w:szCs w:val="24"/>
              </w:rPr>
              <w:t>заказчиками строительно-монтажных или проектно-конструкторских работ</w:t>
            </w:r>
            <w:r>
              <w:rPr>
                <w:sz w:val="24"/>
                <w:szCs w:val="24"/>
              </w:rPr>
              <w:t xml:space="preserve">, </w:t>
            </w:r>
            <w:r w:rsidR="00C337A2">
              <w:rPr>
                <w:sz w:val="24"/>
                <w:szCs w:val="24"/>
              </w:rPr>
              <w:t>экологическими и экономическими аспектами;</w:t>
            </w:r>
          </w:p>
          <w:p w:rsidR="004C5CF8" w:rsidRPr="00600BA7" w:rsidRDefault="004C5CF8" w:rsidP="00EB4EB2">
            <w:pPr>
              <w:pStyle w:val="a5"/>
              <w:numPr>
                <w:ilvl w:val="0"/>
                <w:numId w:val="26"/>
              </w:numPr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выполнение индивидуального задания, </w:t>
            </w:r>
            <w:r w:rsidR="005F2FB3">
              <w:rPr>
                <w:sz w:val="24"/>
                <w:szCs w:val="24"/>
              </w:rPr>
              <w:t xml:space="preserve">полученному на </w:t>
            </w:r>
            <w:r w:rsidR="00745C5B">
              <w:rPr>
                <w:sz w:val="24"/>
                <w:szCs w:val="24"/>
              </w:rPr>
              <w:t>первом организационно</w:t>
            </w:r>
            <w:r w:rsidR="005F2FB3">
              <w:rPr>
                <w:sz w:val="24"/>
                <w:szCs w:val="24"/>
              </w:rPr>
              <w:t>-ознакомительном этапе практики</w:t>
            </w:r>
            <w:r w:rsidRPr="00600BA7">
              <w:rPr>
                <w:sz w:val="24"/>
                <w:szCs w:val="24"/>
              </w:rPr>
              <w:t>;</w:t>
            </w:r>
          </w:p>
          <w:p w:rsidR="004C5CF8" w:rsidRPr="00600BA7" w:rsidRDefault="004C5CF8" w:rsidP="00EB4EB2">
            <w:pPr>
              <w:pStyle w:val="a5"/>
              <w:numPr>
                <w:ilvl w:val="0"/>
                <w:numId w:val="26"/>
              </w:numPr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4C5CF8" w:rsidRPr="00600BA7" w:rsidRDefault="004C5CF8" w:rsidP="00EB4EB2">
            <w:pPr>
              <w:pStyle w:val="a5"/>
              <w:numPr>
                <w:ilvl w:val="0"/>
                <w:numId w:val="26"/>
              </w:numPr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745C5B" w:rsidRDefault="004C5CF8" w:rsidP="00EB4EB2">
            <w:pPr>
              <w:pStyle w:val="a5"/>
              <w:numPr>
                <w:ilvl w:val="0"/>
                <w:numId w:val="26"/>
              </w:numPr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4C5CF8" w:rsidRPr="00745C5B" w:rsidRDefault="004C5CF8" w:rsidP="00EB4EB2">
            <w:pPr>
              <w:pStyle w:val="a5"/>
              <w:numPr>
                <w:ilvl w:val="0"/>
                <w:numId w:val="26"/>
              </w:numPr>
              <w:ind w:left="382" w:hanging="284"/>
              <w:rPr>
                <w:sz w:val="24"/>
                <w:szCs w:val="24"/>
              </w:rPr>
            </w:pPr>
            <w:r w:rsidRPr="00745C5B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4C5CF8" w:rsidRDefault="004C5CF8" w:rsidP="00EB4EB2">
            <w:pPr>
              <w:jc w:val="center"/>
            </w:pP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1D7378" w:rsidRPr="00444658" w:rsidRDefault="001D7378" w:rsidP="00EB4EB2">
            <w:pPr>
              <w:jc w:val="center"/>
            </w:pPr>
            <w:r w:rsidRPr="001073F9">
              <w:rPr>
                <w:color w:val="FF0000"/>
              </w:rPr>
              <w:lastRenderedPageBreak/>
              <w:t>ХХ.ХХ.ХХХХ</w:t>
            </w:r>
          </w:p>
        </w:tc>
      </w:tr>
      <w:tr w:rsidR="004C5CF8" w:rsidRPr="00C6072D" w:rsidTr="007239C4">
        <w:tc>
          <w:tcPr>
            <w:tcW w:w="2765" w:type="dxa"/>
          </w:tcPr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4C5CF8" w:rsidRPr="00600BA7" w:rsidRDefault="004C5CF8" w:rsidP="00EB4EB2">
            <w:pPr>
              <w:pStyle w:val="a5"/>
              <w:numPr>
                <w:ilvl w:val="0"/>
                <w:numId w:val="26"/>
              </w:numPr>
              <w:ind w:left="382" w:hanging="284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4C5CF8" w:rsidRPr="00600BA7" w:rsidRDefault="004C5CF8" w:rsidP="00EB4EB2">
            <w:pPr>
              <w:pStyle w:val="a5"/>
              <w:numPr>
                <w:ilvl w:val="0"/>
                <w:numId w:val="26"/>
              </w:numPr>
              <w:ind w:left="382" w:hanging="284"/>
              <w:rPr>
                <w:b/>
                <w:sz w:val="24"/>
                <w:szCs w:val="24"/>
                <w:u w:val="single"/>
              </w:rPr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  <w:p w:rsidR="004C5CF8" w:rsidRPr="00444658" w:rsidRDefault="004C5CF8" w:rsidP="00EB4EB2">
            <w:pPr>
              <w:ind w:left="382" w:hanging="284"/>
            </w:pPr>
          </w:p>
        </w:tc>
        <w:tc>
          <w:tcPr>
            <w:tcW w:w="2552" w:type="dxa"/>
          </w:tcPr>
          <w:p w:rsidR="004C5CF8" w:rsidRDefault="004C5CF8" w:rsidP="00EB4EB2">
            <w:pPr>
              <w:jc w:val="center"/>
            </w:pP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1D7378" w:rsidRPr="00444658" w:rsidRDefault="001D7378" w:rsidP="00EB4EB2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</w:tbl>
    <w:p w:rsidR="004C5CF8" w:rsidRPr="00AA74CD" w:rsidRDefault="004C5CF8" w:rsidP="00EB4EB2">
      <w:pPr>
        <w:tabs>
          <w:tab w:val="left" w:pos="1459"/>
        </w:tabs>
        <w:rPr>
          <w:sz w:val="16"/>
          <w:szCs w:val="16"/>
        </w:rPr>
      </w:pPr>
    </w:p>
    <w:p w:rsidR="004C5CF8" w:rsidRDefault="004C5CF8" w:rsidP="00EB4EB2">
      <w:pPr>
        <w:keepNext/>
        <w:widowControl/>
        <w:outlineLvl w:val="1"/>
        <w:rPr>
          <w:b/>
          <w:sz w:val="28"/>
          <w:szCs w:val="28"/>
        </w:rPr>
      </w:pPr>
    </w:p>
    <w:p w:rsidR="00AB715A" w:rsidRDefault="004C5CF8" w:rsidP="00EB4EB2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 xml:space="preserve">Руководитель </w:t>
      </w:r>
      <w:r w:rsidRPr="00551C4C">
        <w:rPr>
          <w:bCs/>
          <w:color w:val="000000"/>
          <w:spacing w:val="-4"/>
          <w:sz w:val="28"/>
          <w:szCs w:val="28"/>
        </w:rPr>
        <w:t>пра</w:t>
      </w:r>
      <w:r>
        <w:rPr>
          <w:bCs/>
          <w:color w:val="000000"/>
          <w:spacing w:val="-4"/>
          <w:sz w:val="28"/>
          <w:szCs w:val="28"/>
        </w:rPr>
        <w:t xml:space="preserve">ктики от Института </w:t>
      </w:r>
    </w:p>
    <w:p w:rsidR="00AB715A" w:rsidRDefault="004C5CF8" w:rsidP="00EB4EB2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8"/>
          <w:szCs w:val="28"/>
          <w:u w:val="single"/>
        </w:rPr>
        <w:t>За</w:t>
      </w:r>
      <w:r w:rsidR="00AB715A">
        <w:rPr>
          <w:bCs/>
          <w:color w:val="000000"/>
          <w:spacing w:val="-4"/>
          <w:sz w:val="28"/>
          <w:szCs w:val="28"/>
          <w:u w:val="single"/>
        </w:rPr>
        <w:t xml:space="preserve">ведующий </w:t>
      </w:r>
      <w:r w:rsidR="00C3783C">
        <w:rPr>
          <w:bCs/>
          <w:color w:val="000000"/>
          <w:spacing w:val="-4"/>
          <w:sz w:val="28"/>
          <w:szCs w:val="28"/>
          <w:u w:val="single"/>
        </w:rPr>
        <w:t>кафедрой</w:t>
      </w:r>
      <w:r w:rsidR="00573A90" w:rsidRPr="00C3783C">
        <w:rPr>
          <w:bCs/>
          <w:color w:val="000000"/>
          <w:spacing w:val="-4"/>
          <w:sz w:val="28"/>
          <w:szCs w:val="28"/>
          <w:u w:val="single"/>
        </w:rPr>
        <w:t xml:space="preserve">                  </w:t>
      </w:r>
      <w:r w:rsidR="005F2FB3" w:rsidRPr="00C3783C">
        <w:rPr>
          <w:bCs/>
          <w:color w:val="000000"/>
          <w:spacing w:val="-4"/>
          <w:sz w:val="28"/>
          <w:szCs w:val="28"/>
          <w:u w:val="single"/>
        </w:rPr>
        <w:t xml:space="preserve">                                                            </w:t>
      </w:r>
      <w:proofErr w:type="gramStart"/>
      <w:r w:rsidR="005F2FB3" w:rsidRPr="00C3783C">
        <w:rPr>
          <w:bCs/>
          <w:color w:val="000000"/>
          <w:spacing w:val="-4"/>
          <w:sz w:val="28"/>
          <w:szCs w:val="28"/>
          <w:u w:val="single"/>
        </w:rPr>
        <w:t xml:space="preserve">  </w:t>
      </w:r>
      <w:r w:rsidRPr="005F2FB3">
        <w:rPr>
          <w:bCs/>
          <w:color w:val="FFFFFF" w:themeColor="background1"/>
          <w:spacing w:val="-4"/>
          <w:sz w:val="28"/>
          <w:szCs w:val="28"/>
          <w:u w:val="single"/>
        </w:rPr>
        <w:t>.</w:t>
      </w:r>
      <w:proofErr w:type="gramEnd"/>
      <w:r w:rsidRPr="005F2FB3">
        <w:rPr>
          <w:bCs/>
          <w:color w:val="FFFFFF" w:themeColor="background1"/>
          <w:spacing w:val="-4"/>
          <w:sz w:val="16"/>
          <w:szCs w:val="16"/>
        </w:rPr>
        <w:t xml:space="preserve"> </w:t>
      </w:r>
      <w:r w:rsidRPr="00551C4C">
        <w:rPr>
          <w:bCs/>
          <w:color w:val="000000"/>
          <w:spacing w:val="-4"/>
          <w:sz w:val="16"/>
          <w:szCs w:val="16"/>
        </w:rPr>
        <w:t xml:space="preserve">  </w:t>
      </w:r>
    </w:p>
    <w:p w:rsidR="004C5CF8" w:rsidRPr="00551C4C" w:rsidRDefault="004C5CF8" w:rsidP="00EB4EB2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 w:rsidR="00AB715A"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4C5CF8" w:rsidRPr="00551C4C" w:rsidRDefault="004C5CF8" w:rsidP="00EB4EB2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 w:rsidR="008C1CB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__________________           </w:t>
      </w:r>
      <w:r w:rsidRPr="004C5CF8">
        <w:rPr>
          <w:sz w:val="24"/>
          <w:szCs w:val="24"/>
          <w:u w:val="single"/>
        </w:rPr>
        <w:t xml:space="preserve">     </w:t>
      </w:r>
      <w:r w:rsidR="00A76CF0">
        <w:rPr>
          <w:sz w:val="24"/>
          <w:szCs w:val="24"/>
          <w:u w:val="single"/>
        </w:rPr>
        <w:t>________________________</w:t>
      </w:r>
      <w:r w:rsidR="00573A90">
        <w:rPr>
          <w:bCs/>
          <w:color w:val="000000"/>
          <w:spacing w:val="-4"/>
          <w:sz w:val="28"/>
          <w:szCs w:val="28"/>
          <w:u w:val="single"/>
        </w:rPr>
        <w:t xml:space="preserve">   </w:t>
      </w:r>
    </w:p>
    <w:p w:rsidR="004C5CF8" w:rsidRPr="00551C4C" w:rsidRDefault="004C5CF8" w:rsidP="00EB4EB2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EB3636" w:rsidRPr="000F0908" w:rsidRDefault="00EB3636" w:rsidP="00EB3636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0F0908">
        <w:rPr>
          <w:bCs/>
          <w:color w:val="000000"/>
          <w:spacing w:val="-4"/>
          <w:sz w:val="28"/>
          <w:szCs w:val="28"/>
        </w:rPr>
        <w:t>«___» ______________</w:t>
      </w:r>
      <w:r w:rsidRPr="000F090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F0908">
        <w:rPr>
          <w:bCs/>
          <w:color w:val="000000"/>
          <w:spacing w:val="-4"/>
          <w:sz w:val="28"/>
          <w:szCs w:val="28"/>
        </w:rPr>
        <w:t>202__г.</w:t>
      </w:r>
      <w:r>
        <w:rPr>
          <w:bCs/>
          <w:color w:val="000000"/>
          <w:spacing w:val="-4"/>
          <w:sz w:val="28"/>
          <w:szCs w:val="28"/>
        </w:rPr>
        <w:t xml:space="preserve"> </w:t>
      </w:r>
    </w:p>
    <w:p w:rsidR="004C5CF8" w:rsidRPr="001073F9" w:rsidRDefault="004C5CF8" w:rsidP="00EB4EB2">
      <w:pPr>
        <w:widowControl/>
        <w:autoSpaceDE/>
        <w:autoSpaceDN/>
        <w:adjustRightInd/>
        <w:rPr>
          <w:color w:val="000000"/>
          <w:spacing w:val="-2"/>
          <w:sz w:val="28"/>
          <w:szCs w:val="28"/>
        </w:rPr>
      </w:pPr>
    </w:p>
    <w:p w:rsidR="004C5CF8" w:rsidRPr="001073F9" w:rsidRDefault="004C5CF8" w:rsidP="00EB4EB2">
      <w:pPr>
        <w:widowControl/>
        <w:autoSpaceDE/>
        <w:autoSpaceDN/>
        <w:adjustRightInd/>
        <w:rPr>
          <w:color w:val="000000"/>
          <w:spacing w:val="-2"/>
          <w:sz w:val="28"/>
          <w:szCs w:val="28"/>
        </w:rPr>
      </w:pPr>
    </w:p>
    <w:p w:rsidR="004C5CF8" w:rsidRPr="001073F9" w:rsidRDefault="004C5CF8" w:rsidP="004C5CF8">
      <w:pPr>
        <w:widowControl/>
        <w:autoSpaceDE/>
        <w:autoSpaceDN/>
        <w:adjustRightInd/>
        <w:rPr>
          <w:sz w:val="24"/>
          <w:szCs w:val="24"/>
        </w:rPr>
      </w:pPr>
      <w:r w:rsidRPr="001073F9">
        <w:rPr>
          <w:color w:val="000000"/>
          <w:spacing w:val="-2"/>
          <w:sz w:val="28"/>
          <w:szCs w:val="28"/>
        </w:rPr>
        <w:t xml:space="preserve">Ознакомлен  </w:t>
      </w:r>
      <w:r w:rsidR="008C1CBF">
        <w:rPr>
          <w:color w:val="000000"/>
          <w:spacing w:val="-2"/>
          <w:sz w:val="28"/>
          <w:szCs w:val="28"/>
        </w:rPr>
        <w:t xml:space="preserve">                             </w:t>
      </w:r>
      <w:r w:rsidRPr="001073F9">
        <w:rPr>
          <w:sz w:val="24"/>
          <w:szCs w:val="24"/>
        </w:rPr>
        <w:t xml:space="preserve"> ________________     </w:t>
      </w:r>
      <w:r w:rsidRPr="001073F9">
        <w:rPr>
          <w:sz w:val="28"/>
          <w:szCs w:val="28"/>
        </w:rPr>
        <w:t>__</w:t>
      </w:r>
      <w:r w:rsidR="00573A90" w:rsidRPr="001073F9">
        <w:rPr>
          <w:color w:val="FF0000"/>
          <w:spacing w:val="-5"/>
          <w:sz w:val="28"/>
          <w:szCs w:val="28"/>
          <w:u w:val="single"/>
        </w:rPr>
        <w:t xml:space="preserve"> Иванов Иван Иванович</w:t>
      </w:r>
      <w:r w:rsidRPr="001073F9">
        <w:rPr>
          <w:sz w:val="24"/>
          <w:szCs w:val="24"/>
        </w:rPr>
        <w:t>___</w:t>
      </w:r>
    </w:p>
    <w:p w:rsidR="004C5CF8" w:rsidRPr="001073F9" w:rsidRDefault="004C5CF8" w:rsidP="004C5CF8">
      <w:pPr>
        <w:widowControl/>
        <w:autoSpaceDE/>
        <w:autoSpaceDN/>
        <w:adjustRightInd/>
        <w:rPr>
          <w:sz w:val="16"/>
          <w:szCs w:val="16"/>
        </w:rPr>
      </w:pPr>
      <w:r w:rsidRPr="001073F9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1073F9">
        <w:rPr>
          <w:color w:val="000000"/>
          <w:spacing w:val="-5"/>
          <w:sz w:val="16"/>
          <w:szCs w:val="16"/>
        </w:rPr>
        <w:t>обучающегося</w:t>
      </w:r>
    </w:p>
    <w:p w:rsidR="004C5CF8" w:rsidRDefault="008F252D" w:rsidP="004C5CF8">
      <w:pPr>
        <w:rPr>
          <w:bCs/>
          <w:color w:val="000000"/>
          <w:spacing w:val="-4"/>
          <w:sz w:val="24"/>
          <w:szCs w:val="24"/>
        </w:rPr>
      </w:pPr>
      <w:proofErr w:type="gramStart"/>
      <w:r w:rsidRPr="00D932EF">
        <w:rPr>
          <w:bCs/>
          <w:color w:val="000000"/>
          <w:spacing w:val="-4"/>
          <w:sz w:val="24"/>
          <w:szCs w:val="24"/>
        </w:rPr>
        <w:t xml:space="preserve">« </w:t>
      </w:r>
      <w:r w:rsidRPr="00D932EF">
        <w:rPr>
          <w:color w:val="FF0000"/>
          <w:sz w:val="24"/>
          <w:szCs w:val="24"/>
        </w:rPr>
        <w:t>ХХ</w:t>
      </w:r>
      <w:proofErr w:type="gramEnd"/>
      <w:r w:rsidRPr="00D932EF">
        <w:rPr>
          <w:color w:val="FF0000"/>
          <w:sz w:val="24"/>
          <w:szCs w:val="24"/>
        </w:rPr>
        <w:t xml:space="preserve"> </w:t>
      </w:r>
      <w:r w:rsidRPr="00D932EF">
        <w:rPr>
          <w:bCs/>
          <w:color w:val="000000"/>
          <w:spacing w:val="-4"/>
          <w:sz w:val="24"/>
          <w:szCs w:val="24"/>
        </w:rPr>
        <w:t xml:space="preserve">» </w:t>
      </w:r>
      <w:r w:rsidRPr="00D932EF">
        <w:rPr>
          <w:color w:val="FF0000"/>
          <w:sz w:val="24"/>
          <w:szCs w:val="24"/>
        </w:rPr>
        <w:t xml:space="preserve"> ХХХ</w:t>
      </w:r>
      <w:r w:rsidRPr="00D932EF">
        <w:rPr>
          <w:b/>
          <w:bCs/>
          <w:color w:val="000000"/>
          <w:spacing w:val="-4"/>
          <w:sz w:val="24"/>
          <w:szCs w:val="24"/>
        </w:rPr>
        <w:t xml:space="preserve"> </w:t>
      </w:r>
      <w:r w:rsidR="00D932EF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932EF">
        <w:rPr>
          <w:bCs/>
          <w:color w:val="000000"/>
          <w:spacing w:val="-4"/>
          <w:sz w:val="24"/>
          <w:szCs w:val="24"/>
        </w:rPr>
        <w:t>202</w:t>
      </w:r>
      <w:r w:rsidRPr="00D932EF">
        <w:rPr>
          <w:color w:val="FF0000"/>
          <w:sz w:val="24"/>
          <w:szCs w:val="24"/>
        </w:rPr>
        <w:t>Х</w:t>
      </w:r>
      <w:r w:rsidR="00D932EF">
        <w:rPr>
          <w:color w:val="FF0000"/>
          <w:sz w:val="24"/>
          <w:szCs w:val="24"/>
        </w:rPr>
        <w:t xml:space="preserve"> </w:t>
      </w:r>
      <w:r w:rsidRPr="00D932EF">
        <w:rPr>
          <w:bCs/>
          <w:color w:val="000000"/>
          <w:spacing w:val="-4"/>
          <w:sz w:val="24"/>
          <w:szCs w:val="24"/>
        </w:rPr>
        <w:t>г.</w:t>
      </w:r>
    </w:p>
    <w:p w:rsidR="003A6113" w:rsidRDefault="003A6113" w:rsidP="004C5CF8">
      <w:pPr>
        <w:rPr>
          <w:sz w:val="24"/>
          <w:szCs w:val="24"/>
        </w:rPr>
      </w:pPr>
    </w:p>
    <w:p w:rsidR="007115FA" w:rsidRPr="00D932EF" w:rsidRDefault="007115FA" w:rsidP="004C5CF8">
      <w:pPr>
        <w:rPr>
          <w:sz w:val="24"/>
          <w:szCs w:val="24"/>
        </w:rPr>
      </w:pPr>
    </w:p>
    <w:p w:rsidR="00195520" w:rsidRDefault="00195520" w:rsidP="00195520">
      <w:pPr>
        <w:pStyle w:val="2"/>
        <w:keepNext w:val="0"/>
        <w:jc w:val="right"/>
        <w:rPr>
          <w:b w:val="0"/>
          <w:lang w:eastAsia="en-US"/>
        </w:rPr>
      </w:pPr>
      <w:bookmarkStart w:id="4" w:name="_Toc444764313"/>
      <w:bookmarkEnd w:id="0"/>
      <w:bookmarkEnd w:id="1"/>
      <w:bookmarkEnd w:id="2"/>
      <w:bookmarkEnd w:id="3"/>
    </w:p>
    <w:p w:rsidR="000D5DDE" w:rsidRDefault="000D5DDE" w:rsidP="000D5DDE">
      <w:pPr>
        <w:rPr>
          <w:lang w:eastAsia="en-US"/>
        </w:rPr>
      </w:pPr>
    </w:p>
    <w:p w:rsidR="000D5DDE" w:rsidRPr="000D5DDE" w:rsidRDefault="000D5DDE" w:rsidP="000D5DDE">
      <w:pPr>
        <w:rPr>
          <w:lang w:eastAsia="en-US"/>
        </w:rPr>
      </w:pPr>
    </w:p>
    <w:p w:rsidR="00195520" w:rsidRDefault="00195520" w:rsidP="00195520">
      <w:pPr>
        <w:pStyle w:val="2"/>
        <w:keepNext w:val="0"/>
        <w:jc w:val="right"/>
        <w:rPr>
          <w:b w:val="0"/>
          <w:lang w:eastAsia="en-US"/>
        </w:rPr>
      </w:pPr>
    </w:p>
    <w:p w:rsidR="00195520" w:rsidRDefault="00195520" w:rsidP="00195520">
      <w:pPr>
        <w:pStyle w:val="2"/>
        <w:keepNext w:val="0"/>
        <w:jc w:val="right"/>
        <w:rPr>
          <w:b w:val="0"/>
          <w:lang w:eastAsia="en-US"/>
        </w:rPr>
      </w:pPr>
    </w:p>
    <w:p w:rsidR="00EB3636" w:rsidRDefault="00EB3636" w:rsidP="00652DC1">
      <w:pPr>
        <w:ind w:left="-567"/>
        <w:jc w:val="center"/>
        <w:rPr>
          <w:rFonts w:asciiTheme="minorHAnsi" w:hAnsiTheme="minorHAnsi"/>
          <w:noProof/>
          <w:spacing w:val="20"/>
        </w:rPr>
      </w:pPr>
    </w:p>
    <w:p w:rsidR="00EB3636" w:rsidRDefault="00EB3636" w:rsidP="00652DC1">
      <w:pPr>
        <w:ind w:left="-567"/>
        <w:jc w:val="center"/>
        <w:rPr>
          <w:rFonts w:asciiTheme="minorHAnsi" w:hAnsiTheme="minorHAnsi"/>
          <w:noProof/>
          <w:spacing w:val="20"/>
        </w:rPr>
      </w:pPr>
    </w:p>
    <w:p w:rsidR="00EB3636" w:rsidRDefault="00EB3636" w:rsidP="00652DC1">
      <w:pPr>
        <w:ind w:left="-567"/>
        <w:jc w:val="center"/>
        <w:rPr>
          <w:rFonts w:asciiTheme="minorHAnsi" w:hAnsiTheme="minorHAnsi"/>
          <w:noProof/>
          <w:spacing w:val="20"/>
        </w:rPr>
      </w:pPr>
    </w:p>
    <w:p w:rsidR="00835D36" w:rsidRDefault="00835D36" w:rsidP="00EB3636">
      <w:pPr>
        <w:ind w:left="-567"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DC67E7" w:rsidRDefault="00DC67E7" w:rsidP="00EB3636">
      <w:pPr>
        <w:ind w:left="-567"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DC67E7" w:rsidRDefault="00DC67E7" w:rsidP="00EB3636">
      <w:pPr>
        <w:ind w:left="-567"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B3636" w:rsidRPr="006F7650" w:rsidRDefault="00EB3636" w:rsidP="00EB3636">
      <w:pPr>
        <w:ind w:left="-567"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F7650">
        <w:rPr>
          <w:rFonts w:ascii="Times New Roman Полужирный" w:hAnsi="Times New Roman Полужирный"/>
          <w:b/>
          <w:spacing w:val="2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EB3636" w:rsidRPr="006F7650" w:rsidRDefault="00EB3636" w:rsidP="00EB3636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F7650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B3636" w:rsidRDefault="00EB3636" w:rsidP="00EB3636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52DC1" w:rsidTr="00412C8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52DC1" w:rsidRDefault="00652DC1" w:rsidP="00412C87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52DC1" w:rsidRDefault="00652DC1" w:rsidP="00412C87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3971B0" w:rsidRPr="00DC67E7" w:rsidRDefault="00DF0F34" w:rsidP="003971B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DC67E7">
        <w:rPr>
          <w:rFonts w:eastAsiaTheme="minorHAnsi"/>
          <w:sz w:val="26"/>
          <w:szCs w:val="26"/>
        </w:rPr>
        <w:t>Факультет с</w:t>
      </w:r>
      <w:r w:rsidR="003971B0" w:rsidRPr="00DC67E7">
        <w:rPr>
          <w:rFonts w:eastAsiaTheme="minorHAnsi"/>
          <w:sz w:val="26"/>
          <w:szCs w:val="26"/>
        </w:rPr>
        <w:t>троитель</w:t>
      </w:r>
      <w:r w:rsidR="00805F34" w:rsidRPr="00DC67E7">
        <w:rPr>
          <w:rFonts w:eastAsiaTheme="minorHAnsi"/>
          <w:sz w:val="26"/>
          <w:szCs w:val="26"/>
        </w:rPr>
        <w:t>ства</w:t>
      </w:r>
      <w:r w:rsidR="003D4C58">
        <w:rPr>
          <w:rFonts w:eastAsiaTheme="minorHAnsi"/>
          <w:sz w:val="26"/>
          <w:szCs w:val="26"/>
        </w:rPr>
        <w:t xml:space="preserve"> и архитектуры</w:t>
      </w:r>
    </w:p>
    <w:p w:rsidR="003971B0" w:rsidRPr="00DC67E7" w:rsidRDefault="002D7D9A" w:rsidP="003971B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DC67E7">
        <w:rPr>
          <w:rFonts w:eastAsiaTheme="minorHAnsi"/>
          <w:sz w:val="26"/>
          <w:szCs w:val="26"/>
        </w:rPr>
        <w:t>На</w:t>
      </w:r>
      <w:r w:rsidR="00DC67E7">
        <w:rPr>
          <w:rFonts w:eastAsiaTheme="minorHAnsi"/>
          <w:sz w:val="26"/>
          <w:szCs w:val="26"/>
        </w:rPr>
        <w:t>правление подготовки: 08.03.01 Строительство</w:t>
      </w:r>
    </w:p>
    <w:p w:rsidR="00AA7201" w:rsidRDefault="00AA7201" w:rsidP="00AA7201">
      <w:pPr>
        <w:jc w:val="center"/>
        <w:rPr>
          <w:rFonts w:eastAsia="Calibri"/>
          <w:sz w:val="28"/>
          <w:szCs w:val="28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3D4C58" w:rsidTr="003D4C58">
        <w:tc>
          <w:tcPr>
            <w:tcW w:w="5105" w:type="dxa"/>
            <w:hideMark/>
          </w:tcPr>
          <w:p w:rsidR="003D4C58" w:rsidRDefault="003D4C58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3D4C58" w:rsidTr="003D4C58">
        <w:tc>
          <w:tcPr>
            <w:tcW w:w="5105" w:type="dxa"/>
            <w:hideMark/>
          </w:tcPr>
          <w:p w:rsidR="003D4C58" w:rsidRDefault="003D4C58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3D4C58" w:rsidTr="003D4C58">
        <w:tc>
          <w:tcPr>
            <w:tcW w:w="5105" w:type="dxa"/>
            <w:hideMark/>
          </w:tcPr>
          <w:p w:rsidR="003D4C58" w:rsidRDefault="003D4C58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3D4C58" w:rsidRDefault="003D4C58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3D4C58" w:rsidTr="003D4C58">
        <w:tc>
          <w:tcPr>
            <w:tcW w:w="5105" w:type="dxa"/>
            <w:hideMark/>
          </w:tcPr>
          <w:p w:rsidR="003D4C58" w:rsidRDefault="003D4C58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</w:tbl>
    <w:p w:rsidR="003D4C58" w:rsidRDefault="003D4C58" w:rsidP="00AA7201">
      <w:pPr>
        <w:jc w:val="center"/>
        <w:rPr>
          <w:b/>
          <w:sz w:val="28"/>
          <w:szCs w:val="28"/>
        </w:rPr>
      </w:pPr>
    </w:p>
    <w:p w:rsidR="00AA7201" w:rsidRPr="00D24C08" w:rsidRDefault="00AA7201" w:rsidP="00AA7201">
      <w:pPr>
        <w:jc w:val="center"/>
        <w:rPr>
          <w:b/>
          <w:sz w:val="28"/>
          <w:szCs w:val="28"/>
        </w:rPr>
      </w:pPr>
      <w:bookmarkStart w:id="5" w:name="_GoBack"/>
      <w:bookmarkEnd w:id="5"/>
      <w:r w:rsidRPr="00D24C08">
        <w:rPr>
          <w:b/>
          <w:sz w:val="28"/>
          <w:szCs w:val="28"/>
        </w:rPr>
        <w:t>ИНДИВИДУАЛЬНОЕ ЗАДАНИЕ</w:t>
      </w:r>
    </w:p>
    <w:p w:rsidR="007115FA" w:rsidRPr="003676B2" w:rsidRDefault="007115FA" w:rsidP="007115FA">
      <w:pPr>
        <w:jc w:val="center"/>
        <w:rPr>
          <w:b/>
          <w:sz w:val="28"/>
          <w:szCs w:val="28"/>
        </w:rPr>
      </w:pPr>
      <w:r w:rsidRPr="003676B2">
        <w:rPr>
          <w:b/>
          <w:sz w:val="28"/>
          <w:szCs w:val="28"/>
        </w:rPr>
        <w:t>НА УЧЕБНУЮ ПРАКТИКУ</w:t>
      </w:r>
    </w:p>
    <w:p w:rsidR="003676B2" w:rsidRPr="003676B2" w:rsidRDefault="003676B2" w:rsidP="007115FA">
      <w:pPr>
        <w:jc w:val="center"/>
        <w:rPr>
          <w:b/>
          <w:sz w:val="28"/>
          <w:szCs w:val="28"/>
        </w:rPr>
      </w:pPr>
    </w:p>
    <w:p w:rsidR="007115FA" w:rsidRDefault="007115FA" w:rsidP="007115FA">
      <w:pPr>
        <w:jc w:val="center"/>
        <w:rPr>
          <w:b/>
          <w:sz w:val="28"/>
          <w:szCs w:val="28"/>
        </w:rPr>
      </w:pPr>
      <w:r w:rsidRPr="003676B2">
        <w:rPr>
          <w:b/>
          <w:sz w:val="28"/>
          <w:szCs w:val="28"/>
        </w:rPr>
        <w:t>Изыскательская практика</w:t>
      </w:r>
    </w:p>
    <w:p w:rsidR="003676B2" w:rsidRPr="007115FA" w:rsidRDefault="003676B2" w:rsidP="007115FA">
      <w:pPr>
        <w:jc w:val="center"/>
        <w:rPr>
          <w:b/>
          <w:sz w:val="28"/>
          <w:szCs w:val="28"/>
        </w:rPr>
      </w:pPr>
    </w:p>
    <w:p w:rsidR="00AA7201" w:rsidRPr="001073F9" w:rsidRDefault="00AA7201" w:rsidP="00AA720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 xml:space="preserve">обучающегося </w:t>
      </w:r>
      <w:r w:rsidRPr="001073F9">
        <w:rPr>
          <w:color w:val="000000"/>
          <w:spacing w:val="-5"/>
          <w:sz w:val="28"/>
          <w:szCs w:val="28"/>
        </w:rPr>
        <w:t>группы</w:t>
      </w:r>
      <w:r w:rsidR="00DD2F24" w:rsidRPr="001073F9">
        <w:rPr>
          <w:color w:val="000000"/>
          <w:spacing w:val="-5"/>
          <w:sz w:val="28"/>
          <w:szCs w:val="28"/>
        </w:rPr>
        <w:t xml:space="preserve">    </w:t>
      </w:r>
      <w:r w:rsidRPr="001073F9">
        <w:rPr>
          <w:color w:val="000000"/>
          <w:spacing w:val="-5"/>
          <w:sz w:val="28"/>
          <w:szCs w:val="28"/>
        </w:rPr>
        <w:t xml:space="preserve"> </w:t>
      </w:r>
      <w:r w:rsidR="00DD2F24" w:rsidRPr="001073F9">
        <w:rPr>
          <w:color w:val="FF0000"/>
          <w:spacing w:val="-5"/>
          <w:sz w:val="28"/>
          <w:szCs w:val="28"/>
          <w:u w:val="single"/>
        </w:rPr>
        <w:t>ХХХ-ХХХ</w:t>
      </w:r>
      <w:r w:rsidR="00DD2F24" w:rsidRPr="001073F9">
        <w:rPr>
          <w:color w:val="000000"/>
          <w:spacing w:val="-5"/>
          <w:sz w:val="28"/>
          <w:szCs w:val="28"/>
        </w:rPr>
        <w:t xml:space="preserve"> </w:t>
      </w:r>
      <w:r w:rsidR="005F2FB3" w:rsidRPr="001073F9">
        <w:rPr>
          <w:color w:val="000000"/>
          <w:spacing w:val="-5"/>
          <w:sz w:val="28"/>
          <w:szCs w:val="28"/>
        </w:rPr>
        <w:t xml:space="preserve">        </w:t>
      </w:r>
      <w:r w:rsidR="005F2FB3" w:rsidRPr="001073F9">
        <w:rPr>
          <w:color w:val="FF0000"/>
          <w:spacing w:val="-5"/>
          <w:sz w:val="28"/>
          <w:szCs w:val="28"/>
          <w:u w:val="single"/>
        </w:rPr>
        <w:t xml:space="preserve"> Иванов Иван Иванович</w:t>
      </w:r>
      <w:r w:rsidR="005F2FB3" w:rsidRPr="001073F9">
        <w:rPr>
          <w:color w:val="000000"/>
          <w:spacing w:val="-5"/>
          <w:sz w:val="28"/>
          <w:szCs w:val="28"/>
        </w:rPr>
        <w:t xml:space="preserve"> _______</w:t>
      </w:r>
    </w:p>
    <w:p w:rsidR="00AA7201" w:rsidRPr="001073F9" w:rsidRDefault="00AA7201" w:rsidP="00AA720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1073F9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AA7201" w:rsidRPr="001073F9" w:rsidRDefault="00AA7201" w:rsidP="00AA7201">
      <w:pPr>
        <w:jc w:val="both"/>
        <w:rPr>
          <w:sz w:val="28"/>
          <w:szCs w:val="28"/>
        </w:rPr>
      </w:pPr>
      <w:r w:rsidRPr="001073F9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7201" w:rsidRPr="001073F9" w:rsidTr="00DC48DA">
        <w:tc>
          <w:tcPr>
            <w:tcW w:w="10137" w:type="dxa"/>
          </w:tcPr>
          <w:p w:rsidR="00AA7201" w:rsidRPr="001073F9" w:rsidRDefault="00AB715A" w:rsidP="00AB715A">
            <w:pPr>
              <w:jc w:val="center"/>
              <w:rPr>
                <w:sz w:val="28"/>
                <w:szCs w:val="28"/>
              </w:rPr>
            </w:pPr>
            <w:r w:rsidRPr="001073F9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EB3636">
              <w:rPr>
                <w:sz w:val="28"/>
                <w:szCs w:val="28"/>
              </w:rPr>
              <w:t>технологический</w:t>
            </w:r>
            <w:r w:rsidRPr="001073F9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AA7201" w:rsidRPr="001073F9" w:rsidRDefault="00AA7201" w:rsidP="00AA7201">
      <w:pPr>
        <w:jc w:val="center"/>
        <w:rPr>
          <w:sz w:val="16"/>
          <w:szCs w:val="16"/>
        </w:rPr>
      </w:pPr>
      <w:r w:rsidRPr="001073F9">
        <w:rPr>
          <w:sz w:val="16"/>
          <w:szCs w:val="16"/>
        </w:rPr>
        <w:t xml:space="preserve"> (полное наименование организации)</w:t>
      </w:r>
    </w:p>
    <w:p w:rsidR="00AA7201" w:rsidRPr="00F0700D" w:rsidRDefault="00AA7201" w:rsidP="008F252D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1073F9">
        <w:rPr>
          <w:sz w:val="28"/>
          <w:szCs w:val="28"/>
        </w:rPr>
        <w:t xml:space="preserve">Срок прохождения практики: с </w:t>
      </w:r>
      <w:proofErr w:type="gramStart"/>
      <w:r w:rsidR="001073F9"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="001073F9" w:rsidRPr="001073F9">
        <w:rPr>
          <w:color w:val="FF0000"/>
          <w:sz w:val="28"/>
          <w:szCs w:val="28"/>
        </w:rPr>
        <w:t>ХХ</w:t>
      </w:r>
      <w:proofErr w:type="gramEnd"/>
      <w:r w:rsidR="001073F9" w:rsidRPr="001073F9">
        <w:rPr>
          <w:color w:val="FF0000"/>
          <w:sz w:val="28"/>
          <w:szCs w:val="28"/>
        </w:rPr>
        <w:t xml:space="preserve"> </w:t>
      </w:r>
      <w:r w:rsidR="001073F9"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="001073F9" w:rsidRPr="001073F9">
        <w:rPr>
          <w:color w:val="FF0000"/>
          <w:sz w:val="28"/>
          <w:szCs w:val="28"/>
        </w:rPr>
        <w:t xml:space="preserve"> ХХХ</w:t>
      </w:r>
      <w:r w:rsidR="001073F9"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="001073F9" w:rsidRPr="001073F9">
        <w:rPr>
          <w:bCs/>
          <w:color w:val="000000"/>
          <w:spacing w:val="-4"/>
          <w:sz w:val="28"/>
          <w:szCs w:val="28"/>
        </w:rPr>
        <w:t>202</w:t>
      </w:r>
      <w:r w:rsidR="001073F9" w:rsidRPr="001073F9">
        <w:rPr>
          <w:color w:val="FF0000"/>
          <w:sz w:val="28"/>
          <w:szCs w:val="28"/>
        </w:rPr>
        <w:t>Х</w:t>
      </w:r>
      <w:r w:rsidR="001073F9" w:rsidRPr="001073F9">
        <w:rPr>
          <w:bCs/>
          <w:color w:val="000000"/>
          <w:spacing w:val="-4"/>
          <w:sz w:val="28"/>
          <w:szCs w:val="28"/>
        </w:rPr>
        <w:t>г.</w:t>
      </w:r>
      <w:r w:rsidR="008F252D">
        <w:rPr>
          <w:bCs/>
          <w:color w:val="000000"/>
          <w:spacing w:val="-4"/>
          <w:sz w:val="28"/>
          <w:szCs w:val="28"/>
        </w:rPr>
        <w:t xml:space="preserve">  </w:t>
      </w:r>
      <w:r w:rsidRPr="001073F9">
        <w:rPr>
          <w:sz w:val="28"/>
          <w:szCs w:val="28"/>
        </w:rPr>
        <w:t xml:space="preserve">по </w:t>
      </w:r>
      <w:proofErr w:type="gramStart"/>
      <w:r w:rsidR="008F252D"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="008F252D" w:rsidRPr="001073F9">
        <w:rPr>
          <w:color w:val="FF0000"/>
          <w:sz w:val="28"/>
          <w:szCs w:val="28"/>
        </w:rPr>
        <w:t>ХХ</w:t>
      </w:r>
      <w:proofErr w:type="gramEnd"/>
      <w:r w:rsidR="008F252D" w:rsidRPr="001073F9">
        <w:rPr>
          <w:color w:val="FF0000"/>
          <w:sz w:val="28"/>
          <w:szCs w:val="28"/>
        </w:rPr>
        <w:t xml:space="preserve"> </w:t>
      </w:r>
      <w:r w:rsidR="008F252D"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="008F252D" w:rsidRPr="001073F9">
        <w:rPr>
          <w:color w:val="FF0000"/>
          <w:sz w:val="28"/>
          <w:szCs w:val="28"/>
        </w:rPr>
        <w:t xml:space="preserve"> ХХХ</w:t>
      </w:r>
      <w:r w:rsidR="008F252D"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="008F252D" w:rsidRPr="001073F9">
        <w:rPr>
          <w:bCs/>
          <w:color w:val="000000"/>
          <w:spacing w:val="-4"/>
          <w:sz w:val="28"/>
          <w:szCs w:val="28"/>
        </w:rPr>
        <w:t>202</w:t>
      </w:r>
      <w:r w:rsidR="008F252D" w:rsidRPr="001073F9">
        <w:rPr>
          <w:color w:val="FF0000"/>
          <w:sz w:val="28"/>
          <w:szCs w:val="28"/>
        </w:rPr>
        <w:t>Х</w:t>
      </w:r>
      <w:r w:rsidR="008F252D" w:rsidRPr="001073F9">
        <w:rPr>
          <w:bCs/>
          <w:color w:val="000000"/>
          <w:spacing w:val="-4"/>
          <w:sz w:val="28"/>
          <w:szCs w:val="28"/>
        </w:rPr>
        <w:t>г.</w:t>
      </w:r>
    </w:p>
    <w:p w:rsidR="003676B2" w:rsidRDefault="003676B2" w:rsidP="00AA7201">
      <w:pPr>
        <w:ind w:firstLine="709"/>
        <w:jc w:val="both"/>
        <w:rPr>
          <w:b/>
          <w:sz w:val="28"/>
          <w:szCs w:val="28"/>
        </w:rPr>
      </w:pPr>
    </w:p>
    <w:p w:rsidR="00AA7201" w:rsidRDefault="00AA7201" w:rsidP="00AA7201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6001D2" w:rsidRPr="006001D2" w:rsidRDefault="006001D2" w:rsidP="00AA7201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B3636" w:rsidRPr="0021704A" w:rsidTr="00EB3636">
        <w:trPr>
          <w:tblHeader/>
        </w:trPr>
        <w:tc>
          <w:tcPr>
            <w:tcW w:w="9634" w:type="dxa"/>
            <w:shd w:val="clear" w:color="auto" w:fill="auto"/>
          </w:tcPr>
          <w:p w:rsidR="00EB3636" w:rsidRPr="0021704A" w:rsidRDefault="00EB3636" w:rsidP="00746088">
            <w:pPr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EB3636" w:rsidRPr="0021704A" w:rsidTr="00EB3636">
        <w:tc>
          <w:tcPr>
            <w:tcW w:w="9634" w:type="dxa"/>
            <w:shd w:val="clear" w:color="auto" w:fill="auto"/>
          </w:tcPr>
          <w:p w:rsidR="00EB3636" w:rsidRPr="0021704A" w:rsidRDefault="00EB3636" w:rsidP="00960991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понятия, определяющие тепло-влажностный, акустический и световой режимы помещений в зданиях, включая климатическую и микроклиматическую терминологию в рамках прохождения учебной практики;</w:t>
            </w:r>
          </w:p>
          <w:p w:rsidR="00EB3636" w:rsidRPr="0021704A" w:rsidRDefault="00EB3636" w:rsidP="00746088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законы, определяющих процессы передачи теплоты, влаги, воздуха, звука и света в ограждающих конструкциях зданий и сооружений в рамках прохождения учебной практики.</w:t>
            </w:r>
          </w:p>
        </w:tc>
      </w:tr>
      <w:tr w:rsidR="00EB3636" w:rsidRPr="0021704A" w:rsidTr="00EB3636">
        <w:tc>
          <w:tcPr>
            <w:tcW w:w="9634" w:type="dxa"/>
            <w:shd w:val="clear" w:color="auto" w:fill="auto"/>
          </w:tcPr>
          <w:p w:rsidR="00EB3636" w:rsidRPr="0021704A" w:rsidRDefault="00EB3636" w:rsidP="00960991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теоретические основы и нормативную базу жилищно-коммунального хозяйства в рамках прохождения учебной практики;</w:t>
            </w:r>
          </w:p>
          <w:p w:rsidR="00EB3636" w:rsidRPr="0021704A" w:rsidRDefault="00EB3636" w:rsidP="00746088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методы и методики решения задач профессиональной деятельности в области строительства и строительной индустрии в рамках прохождения учебной практики.</w:t>
            </w:r>
          </w:p>
        </w:tc>
      </w:tr>
      <w:tr w:rsidR="00EB3636" w:rsidRPr="0021704A" w:rsidTr="00EB3636">
        <w:tc>
          <w:tcPr>
            <w:tcW w:w="9634" w:type="dxa"/>
            <w:shd w:val="clear" w:color="auto" w:fill="auto"/>
          </w:tcPr>
          <w:p w:rsidR="00EB3636" w:rsidRPr="0021704A" w:rsidRDefault="00EB3636" w:rsidP="00960991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требования нормативно-правовых и нормативно-технических документов, предъявляемых к выполнению инженерных изысканий в строительстве в рамках прохождения учебной практики;</w:t>
            </w:r>
          </w:p>
          <w:p w:rsidR="00EB3636" w:rsidRPr="0021704A" w:rsidRDefault="00EB3636" w:rsidP="00746088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проектную строительную документацию, на предмет ее соответствия  требованиям нормативно-правовых и нормативно-технических документов в рамках прохождения учебной практики.</w:t>
            </w:r>
          </w:p>
        </w:tc>
      </w:tr>
      <w:tr w:rsidR="00EB3636" w:rsidRPr="0021704A" w:rsidTr="00EB3636">
        <w:tc>
          <w:tcPr>
            <w:tcW w:w="9634" w:type="dxa"/>
            <w:shd w:val="clear" w:color="auto" w:fill="auto"/>
          </w:tcPr>
          <w:p w:rsidR="00EB3636" w:rsidRPr="0021704A" w:rsidRDefault="00EB3636" w:rsidP="00960991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состав работ по инженерным изысканиям, необходимых для строительства и реконструкции объектов строительства и жилищно-коммунального хозяйства в соответствии с поставленной задачей в рамках прохождения учебной практики;</w:t>
            </w:r>
          </w:p>
          <w:p w:rsidR="00EB3636" w:rsidRPr="0021704A" w:rsidRDefault="00EB3636" w:rsidP="00746088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основы инженерно-геологических изысканий для строительства и реконструкции объектов строительства и жилищно-коммунального хозяйства в рамках прохождения учебной практики.</w:t>
            </w:r>
          </w:p>
        </w:tc>
      </w:tr>
      <w:tr w:rsidR="00EB3636" w:rsidRPr="0021704A" w:rsidTr="00EB3636">
        <w:tc>
          <w:tcPr>
            <w:tcW w:w="9634" w:type="dxa"/>
            <w:shd w:val="clear" w:color="auto" w:fill="auto"/>
          </w:tcPr>
          <w:p w:rsidR="00EB3636" w:rsidRPr="0021704A" w:rsidRDefault="00EB3636" w:rsidP="00960991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lastRenderedPageBreak/>
              <w:t>Изучить исходные данные, необходимые для проектирования здания (сооружения) и инженерных систем жизнеобеспечения объектов строительства и жилищно-коммунального хозяйства в рамках прохождения учебной практики;</w:t>
            </w:r>
          </w:p>
          <w:p w:rsidR="00EB3636" w:rsidRPr="0021704A" w:rsidRDefault="00EB3636" w:rsidP="00960991">
            <w:pPr>
              <w:pStyle w:val="a5"/>
              <w:widowControl/>
              <w:tabs>
                <w:tab w:val="left" w:pos="206"/>
                <w:tab w:val="left" w:pos="343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средства и методы составления проектной документации, в том числе с использованием средств автоматизированного проектирования и вычислительных программных</w:t>
            </w:r>
            <w:r w:rsidRPr="0021704A">
              <w:rPr>
                <w:b/>
                <w:sz w:val="22"/>
                <w:szCs w:val="22"/>
              </w:rPr>
              <w:t xml:space="preserve"> </w:t>
            </w:r>
            <w:r w:rsidRPr="0021704A">
              <w:rPr>
                <w:sz w:val="22"/>
                <w:szCs w:val="22"/>
              </w:rPr>
              <w:t>комплексов;</w:t>
            </w:r>
          </w:p>
          <w:p w:rsidR="00EB3636" w:rsidRPr="0021704A" w:rsidRDefault="00EB3636" w:rsidP="00960991">
            <w:pPr>
              <w:pStyle w:val="a5"/>
              <w:widowControl/>
              <w:tabs>
                <w:tab w:val="left" w:pos="206"/>
                <w:tab w:val="left" w:pos="343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расчётное и технико-экономическое обоснование режимов работы инженерных</w:t>
            </w:r>
            <w:r>
              <w:rPr>
                <w:sz w:val="22"/>
                <w:szCs w:val="22"/>
              </w:rPr>
              <w:t xml:space="preserve"> систем жизнеобеспечения здания</w:t>
            </w:r>
            <w:r w:rsidRPr="0021704A">
              <w:rPr>
                <w:sz w:val="22"/>
                <w:szCs w:val="22"/>
              </w:rPr>
              <w:t>;</w:t>
            </w:r>
          </w:p>
          <w:p w:rsidR="00EB3636" w:rsidRPr="0021704A" w:rsidRDefault="00EB3636" w:rsidP="00746088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методы оценки основных технико-экономических показателей проектных решений профильного объекта в рамках прохождения учебной практики.</w:t>
            </w:r>
          </w:p>
        </w:tc>
      </w:tr>
      <w:tr w:rsidR="00EB3636" w:rsidRPr="0021704A" w:rsidTr="00EB3636">
        <w:tc>
          <w:tcPr>
            <w:tcW w:w="9634" w:type="dxa"/>
            <w:shd w:val="clear" w:color="auto" w:fill="auto"/>
          </w:tcPr>
          <w:p w:rsidR="00EB3636" w:rsidRPr="0021704A" w:rsidRDefault="00EB3636" w:rsidP="00960991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регламент работ по технической эксплуатации (техническому обслуживанию или ремонту) объектов строительства в рамках прохождения учебной практики;</w:t>
            </w:r>
          </w:p>
          <w:p w:rsidR="00EB3636" w:rsidRPr="0021704A" w:rsidRDefault="00EB3636" w:rsidP="00960991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основы технического надзора, экспертизы объектов строительства и оценки технического состояния профильного объекта профессиональной деятельности в рамках прохождения учебной практики;</w:t>
            </w:r>
          </w:p>
          <w:p w:rsidR="00EB3636" w:rsidRPr="0021704A" w:rsidRDefault="00EB3636" w:rsidP="00746088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способы оценки результатов ремонтных работ в области технической эксплуатации и ремонта зданий в рамках прохождения учебной практики.</w:t>
            </w:r>
          </w:p>
        </w:tc>
      </w:tr>
    </w:tbl>
    <w:bookmarkEnd w:id="4"/>
    <w:p w:rsidR="007115FA" w:rsidRDefault="007115FA" w:rsidP="007115FA">
      <w:pPr>
        <w:jc w:val="both"/>
        <w:rPr>
          <w:bCs/>
          <w:color w:val="000000"/>
          <w:spacing w:val="-4"/>
          <w:sz w:val="28"/>
          <w:szCs w:val="28"/>
        </w:rPr>
      </w:pPr>
      <w:r w:rsidRPr="00D24C08">
        <w:rPr>
          <w:bCs/>
          <w:color w:val="000000"/>
          <w:spacing w:val="-4"/>
          <w:sz w:val="28"/>
          <w:szCs w:val="28"/>
        </w:rPr>
        <w:t xml:space="preserve">Руководитель </w:t>
      </w:r>
      <w:r>
        <w:rPr>
          <w:bCs/>
          <w:color w:val="000000"/>
          <w:spacing w:val="-4"/>
          <w:sz w:val="28"/>
          <w:szCs w:val="28"/>
        </w:rPr>
        <w:t>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115FA" w:rsidTr="00195520">
        <w:tc>
          <w:tcPr>
            <w:tcW w:w="10137" w:type="dxa"/>
            <w:shd w:val="clear" w:color="auto" w:fill="auto"/>
          </w:tcPr>
          <w:p w:rsidR="007115FA" w:rsidRPr="006825BC" w:rsidRDefault="007115FA" w:rsidP="00195520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Заведующий кафедрой </w:t>
            </w:r>
          </w:p>
        </w:tc>
      </w:tr>
    </w:tbl>
    <w:p w:rsidR="007115FA" w:rsidRPr="00D24C08" w:rsidRDefault="007115FA" w:rsidP="007115F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7115FA" w:rsidRPr="00D24C08" w:rsidRDefault="007115FA" w:rsidP="007115FA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</w:t>
      </w:r>
      <w:r w:rsidR="005A15C2">
        <w:rPr>
          <w:sz w:val="24"/>
          <w:szCs w:val="24"/>
        </w:rPr>
        <w:t xml:space="preserve">                          </w:t>
      </w:r>
      <w:r w:rsidRPr="00D24C08">
        <w:rPr>
          <w:sz w:val="24"/>
          <w:szCs w:val="24"/>
        </w:rPr>
        <w:t xml:space="preserve"> ________________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7115FA" w:rsidRPr="00D24C08" w:rsidRDefault="007115FA" w:rsidP="007115FA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676B2" w:rsidRPr="00D24C08" w:rsidRDefault="003676B2" w:rsidP="003676B2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  <w:lang w:val="en-US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7115FA" w:rsidRPr="00D24C08" w:rsidRDefault="000D5DDE" w:rsidP="007115FA">
      <w:pPr>
        <w:rPr>
          <w:sz w:val="24"/>
          <w:szCs w:val="24"/>
        </w:rPr>
      </w:pPr>
      <w:r>
        <w:rPr>
          <w:color w:val="000000"/>
          <w:spacing w:val="-2"/>
          <w:sz w:val="28"/>
          <w:szCs w:val="28"/>
        </w:rPr>
        <w:t>Задание принято к исполнению</w:t>
      </w:r>
      <w:r w:rsidR="007115FA">
        <w:rPr>
          <w:color w:val="000000"/>
          <w:spacing w:val="-2"/>
          <w:sz w:val="28"/>
          <w:szCs w:val="28"/>
        </w:rPr>
        <w:t xml:space="preserve"> </w:t>
      </w:r>
      <w:r w:rsidR="007115FA">
        <w:rPr>
          <w:sz w:val="24"/>
          <w:szCs w:val="24"/>
        </w:rPr>
        <w:t xml:space="preserve">      ________________     </w:t>
      </w:r>
      <w:r w:rsidR="007115FA" w:rsidRPr="00D24C08">
        <w:rPr>
          <w:sz w:val="24"/>
          <w:szCs w:val="24"/>
        </w:rPr>
        <w:t>_____</w:t>
      </w:r>
      <w:r w:rsidR="007115FA" w:rsidRPr="007115FA">
        <w:rPr>
          <w:color w:val="FF0000"/>
          <w:spacing w:val="-5"/>
          <w:sz w:val="24"/>
          <w:szCs w:val="24"/>
          <w:u w:val="single"/>
        </w:rPr>
        <w:t xml:space="preserve"> </w:t>
      </w:r>
      <w:r w:rsidR="007115FA" w:rsidRPr="009B51E6">
        <w:rPr>
          <w:color w:val="FF0000"/>
          <w:spacing w:val="-5"/>
          <w:sz w:val="24"/>
          <w:szCs w:val="24"/>
          <w:u w:val="single"/>
        </w:rPr>
        <w:t>Иванов Иван Иванович</w:t>
      </w:r>
      <w:r w:rsidR="007115FA" w:rsidRPr="00D24C08">
        <w:rPr>
          <w:sz w:val="24"/>
          <w:szCs w:val="24"/>
        </w:rPr>
        <w:t xml:space="preserve"> </w:t>
      </w:r>
    </w:p>
    <w:p w:rsidR="007115FA" w:rsidRPr="00D24C08" w:rsidRDefault="007115FA" w:rsidP="007115FA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</w:t>
      </w:r>
      <w:r w:rsidRPr="00D24C08">
        <w:rPr>
          <w:sz w:val="16"/>
          <w:szCs w:val="16"/>
        </w:rPr>
        <w:t xml:space="preserve">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7115FA" w:rsidRPr="009B51E6" w:rsidRDefault="007115FA" w:rsidP="007115FA">
      <w:pPr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9B51E6">
        <w:rPr>
          <w:bCs/>
          <w:color w:val="000000"/>
          <w:spacing w:val="-4"/>
          <w:sz w:val="24"/>
          <w:szCs w:val="24"/>
        </w:rPr>
        <w:t xml:space="preserve">« </w:t>
      </w:r>
      <w:r w:rsidRPr="009B51E6">
        <w:rPr>
          <w:color w:val="FF0000"/>
          <w:sz w:val="24"/>
          <w:szCs w:val="24"/>
        </w:rPr>
        <w:t>ХХ</w:t>
      </w:r>
      <w:proofErr w:type="gramEnd"/>
      <w:r w:rsidRPr="009B51E6">
        <w:rPr>
          <w:color w:val="FF0000"/>
          <w:sz w:val="24"/>
          <w:szCs w:val="24"/>
        </w:rPr>
        <w:t xml:space="preserve"> </w:t>
      </w:r>
      <w:r w:rsidRPr="009B51E6">
        <w:rPr>
          <w:bCs/>
          <w:color w:val="000000"/>
          <w:spacing w:val="-4"/>
          <w:sz w:val="24"/>
          <w:szCs w:val="24"/>
        </w:rPr>
        <w:t xml:space="preserve">» </w:t>
      </w:r>
      <w:r w:rsidRPr="009B51E6">
        <w:rPr>
          <w:color w:val="FF0000"/>
          <w:sz w:val="24"/>
          <w:szCs w:val="24"/>
        </w:rPr>
        <w:t xml:space="preserve"> ХХХ</w:t>
      </w:r>
      <w:r w:rsidRPr="009B51E6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9B51E6">
        <w:rPr>
          <w:bCs/>
          <w:color w:val="000000"/>
          <w:spacing w:val="-4"/>
          <w:sz w:val="24"/>
          <w:szCs w:val="24"/>
        </w:rPr>
        <w:t>202</w:t>
      </w:r>
      <w:r w:rsidRPr="009B51E6">
        <w:rPr>
          <w:color w:val="FF0000"/>
          <w:sz w:val="24"/>
          <w:szCs w:val="24"/>
        </w:rPr>
        <w:t xml:space="preserve">Х </w:t>
      </w:r>
      <w:r w:rsidRPr="009B51E6">
        <w:rPr>
          <w:bCs/>
          <w:color w:val="000000"/>
          <w:spacing w:val="-4"/>
          <w:sz w:val="24"/>
          <w:szCs w:val="24"/>
        </w:rPr>
        <w:t>г.</w:t>
      </w:r>
    </w:p>
    <w:p w:rsidR="00960991" w:rsidRDefault="00960991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47158B" w:rsidRDefault="0047158B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47158B" w:rsidRDefault="0047158B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EB3636" w:rsidRDefault="00EB3636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EB3636" w:rsidRDefault="00EB3636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EB3636" w:rsidRDefault="00EB3636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EB3636" w:rsidRDefault="00EB3636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EB3636" w:rsidRDefault="00EB3636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47158B" w:rsidRDefault="0047158B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252B20" w:rsidRDefault="00252B20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252B20" w:rsidRDefault="00252B20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252B20" w:rsidRDefault="00252B20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883729" w:rsidRPr="006728B8" w:rsidRDefault="00883729" w:rsidP="00C63AEB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lastRenderedPageBreak/>
        <w:t>ОТЧЕТ</w:t>
      </w:r>
    </w:p>
    <w:p w:rsidR="00883729" w:rsidRPr="006728B8" w:rsidRDefault="000A39DD" w:rsidP="00876661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883729" w:rsidRPr="006728B8" w:rsidRDefault="00883729" w:rsidP="00876661">
      <w:pPr>
        <w:widowControl/>
        <w:jc w:val="center"/>
        <w:rPr>
          <w:b/>
          <w:sz w:val="24"/>
          <w:szCs w:val="24"/>
        </w:rPr>
      </w:pPr>
    </w:p>
    <w:p w:rsidR="00AC38E3" w:rsidRPr="006728B8" w:rsidRDefault="00AC38E3" w:rsidP="00876661">
      <w:pPr>
        <w:widowControl/>
        <w:jc w:val="center"/>
        <w:rPr>
          <w:b/>
          <w:sz w:val="24"/>
          <w:szCs w:val="24"/>
        </w:rPr>
      </w:pP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3283"/>
        <w:gridCol w:w="1964"/>
      </w:tblGrid>
      <w:tr w:rsidR="00C501C9" w:rsidRPr="008F252D" w:rsidTr="00195520">
        <w:trPr>
          <w:trHeight w:val="407"/>
          <w:jc w:val="center"/>
        </w:trPr>
        <w:tc>
          <w:tcPr>
            <w:tcW w:w="2278" w:type="pct"/>
          </w:tcPr>
          <w:p w:rsidR="00C501C9" w:rsidRPr="008F252D" w:rsidRDefault="00283C73" w:rsidP="00CC4CBC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8F252D">
              <w:rPr>
                <w:color w:val="000000"/>
                <w:spacing w:val="-5"/>
                <w:sz w:val="24"/>
                <w:szCs w:val="24"/>
              </w:rPr>
              <w:t>обучающи</w:t>
            </w:r>
            <w:r w:rsidR="00CC4CBC" w:rsidRPr="008F252D">
              <w:rPr>
                <w:color w:val="000000"/>
                <w:spacing w:val="-5"/>
                <w:sz w:val="24"/>
                <w:szCs w:val="24"/>
              </w:rPr>
              <w:t>м</w:t>
            </w:r>
            <w:r w:rsidRPr="008F252D">
              <w:rPr>
                <w:color w:val="000000"/>
                <w:spacing w:val="-5"/>
                <w:sz w:val="24"/>
                <w:szCs w:val="24"/>
              </w:rPr>
              <w:t>ся</w:t>
            </w:r>
            <w:r w:rsidR="00C501C9" w:rsidRPr="008F252D">
              <w:rPr>
                <w:color w:val="000000"/>
                <w:spacing w:val="-5"/>
                <w:sz w:val="24"/>
                <w:szCs w:val="24"/>
              </w:rPr>
              <w:t xml:space="preserve">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501C9" w:rsidRPr="008F252D" w:rsidRDefault="00F32CAC" w:rsidP="00876661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</w:tcPr>
          <w:p w:rsidR="00C501C9" w:rsidRPr="008F252D" w:rsidRDefault="00C501C9" w:rsidP="00876661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C501C9" w:rsidRPr="008F252D" w:rsidTr="00C501C9">
        <w:trPr>
          <w:jc w:val="center"/>
        </w:trPr>
        <w:tc>
          <w:tcPr>
            <w:tcW w:w="2278" w:type="pct"/>
          </w:tcPr>
          <w:p w:rsidR="00C501C9" w:rsidRPr="008F252D" w:rsidRDefault="00C501C9" w:rsidP="00876661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501C9" w:rsidRPr="008F252D" w:rsidRDefault="00C501C9" w:rsidP="00876661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8F252D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C501C9" w:rsidRPr="008F252D" w:rsidRDefault="00C501C9" w:rsidP="00876661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C501C9" w:rsidRPr="008F252D" w:rsidRDefault="00C501C9" w:rsidP="00876661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036F3F" w:rsidRPr="008F252D" w:rsidTr="00C501C9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</w:tcPr>
          <w:p w:rsidR="00036F3F" w:rsidRPr="008F252D" w:rsidRDefault="00F32CAC" w:rsidP="00876661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036F3F" w:rsidRPr="006728B8" w:rsidTr="00C501C9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</w:tcPr>
          <w:p w:rsidR="00036F3F" w:rsidRPr="006728B8" w:rsidRDefault="00036F3F" w:rsidP="00CC4CBC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8F252D">
              <w:rPr>
                <w:color w:val="000000"/>
                <w:spacing w:val="-5"/>
              </w:rPr>
              <w:t xml:space="preserve">(фамилия, имя, отчество </w:t>
            </w:r>
            <w:r w:rsidR="00283C73" w:rsidRPr="008F252D">
              <w:rPr>
                <w:color w:val="000000"/>
                <w:spacing w:val="-5"/>
              </w:rPr>
              <w:t>обучающ</w:t>
            </w:r>
            <w:r w:rsidR="00CC4CBC" w:rsidRPr="008F252D">
              <w:rPr>
                <w:color w:val="000000"/>
                <w:spacing w:val="-5"/>
              </w:rPr>
              <w:t>егос</w:t>
            </w:r>
            <w:r w:rsidR="00283C73" w:rsidRPr="008F252D">
              <w:rPr>
                <w:color w:val="000000"/>
                <w:spacing w:val="-5"/>
              </w:rPr>
              <w:t>я</w:t>
            </w:r>
            <w:r w:rsidRPr="008F252D">
              <w:rPr>
                <w:color w:val="000000"/>
                <w:spacing w:val="-5"/>
              </w:rPr>
              <w:t>)</w:t>
            </w:r>
          </w:p>
        </w:tc>
      </w:tr>
    </w:tbl>
    <w:p w:rsidR="00036F3F" w:rsidRPr="006728B8" w:rsidRDefault="00036F3F" w:rsidP="00876661">
      <w:pPr>
        <w:widowControl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83729" w:rsidRPr="006728B8" w:rsidTr="007C01D0">
        <w:tc>
          <w:tcPr>
            <w:tcW w:w="9571" w:type="dxa"/>
          </w:tcPr>
          <w:p w:rsidR="00883729" w:rsidRPr="006728B8" w:rsidRDefault="00883729" w:rsidP="00876661">
            <w:pPr>
              <w:widowControl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883729" w:rsidRPr="006728B8" w:rsidTr="007C01D0">
        <w:tc>
          <w:tcPr>
            <w:tcW w:w="9571" w:type="dxa"/>
            <w:tcBorders>
              <w:bottom w:val="single" w:sz="4" w:space="0" w:color="auto"/>
            </w:tcBorders>
          </w:tcPr>
          <w:p w:rsidR="006C7C10" w:rsidRPr="006C7C10" w:rsidRDefault="006C7C10" w:rsidP="006C7C1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C7C10">
              <w:rPr>
                <w:sz w:val="28"/>
                <w:szCs w:val="28"/>
              </w:rPr>
              <w:t>бразовательная автономная некоммерческая организация</w:t>
            </w:r>
          </w:p>
          <w:p w:rsidR="00883729" w:rsidRPr="006728B8" w:rsidRDefault="006C7C10" w:rsidP="006C7C10">
            <w:pPr>
              <w:widowControl/>
              <w:jc w:val="center"/>
              <w:rPr>
                <w:sz w:val="28"/>
                <w:szCs w:val="28"/>
              </w:rPr>
            </w:pPr>
            <w:r w:rsidRPr="006C7C10">
              <w:rPr>
                <w:sz w:val="28"/>
                <w:szCs w:val="28"/>
              </w:rPr>
              <w:t>высшего образования</w:t>
            </w:r>
            <w:r>
              <w:rPr>
                <w:sz w:val="28"/>
                <w:szCs w:val="28"/>
              </w:rPr>
              <w:t xml:space="preserve"> «Московский </w:t>
            </w:r>
            <w:r w:rsidR="00EB3636">
              <w:rPr>
                <w:sz w:val="28"/>
                <w:szCs w:val="28"/>
              </w:rPr>
              <w:t>технологический</w:t>
            </w:r>
            <w:r>
              <w:rPr>
                <w:sz w:val="28"/>
                <w:szCs w:val="28"/>
              </w:rPr>
              <w:t xml:space="preserve"> институт»</w:t>
            </w:r>
          </w:p>
        </w:tc>
      </w:tr>
      <w:tr w:rsidR="00883729" w:rsidRPr="006728B8" w:rsidTr="007C01D0">
        <w:tc>
          <w:tcPr>
            <w:tcW w:w="9571" w:type="dxa"/>
            <w:tcBorders>
              <w:top w:val="single" w:sz="4" w:space="0" w:color="auto"/>
            </w:tcBorders>
          </w:tcPr>
          <w:p w:rsidR="00883729" w:rsidRPr="006728B8" w:rsidRDefault="00883729" w:rsidP="00876661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883729" w:rsidRPr="006728B8" w:rsidTr="007C01D0">
        <w:tc>
          <w:tcPr>
            <w:tcW w:w="9571" w:type="dxa"/>
          </w:tcPr>
          <w:p w:rsidR="006728B8" w:rsidRDefault="006728B8" w:rsidP="006728B8">
            <w:pPr>
              <w:widowControl/>
              <w:jc w:val="center"/>
              <w:rPr>
                <w:sz w:val="24"/>
                <w:szCs w:val="24"/>
              </w:rPr>
            </w:pPr>
          </w:p>
          <w:p w:rsidR="00883729" w:rsidRPr="006728B8" w:rsidRDefault="00883729" w:rsidP="00195520">
            <w:pPr>
              <w:widowControl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Руководител</w:t>
            </w:r>
            <w:r w:rsidR="006728B8">
              <w:rPr>
                <w:sz w:val="24"/>
                <w:szCs w:val="24"/>
              </w:rPr>
              <w:t>ь</w:t>
            </w:r>
            <w:r w:rsidRPr="006728B8">
              <w:rPr>
                <w:sz w:val="24"/>
                <w:szCs w:val="24"/>
              </w:rPr>
              <w:t xml:space="preserve">  практики</w:t>
            </w:r>
            <w:r w:rsidR="00AC38E3" w:rsidRPr="006728B8">
              <w:rPr>
                <w:sz w:val="24"/>
                <w:szCs w:val="24"/>
              </w:rPr>
              <w:t xml:space="preserve"> от </w:t>
            </w:r>
            <w:r w:rsidR="00652DC1">
              <w:rPr>
                <w:sz w:val="24"/>
                <w:szCs w:val="24"/>
              </w:rPr>
              <w:t>Института</w:t>
            </w:r>
            <w:r w:rsidRPr="006728B8">
              <w:rPr>
                <w:sz w:val="24"/>
                <w:szCs w:val="24"/>
              </w:rPr>
              <w:t>:</w:t>
            </w:r>
          </w:p>
        </w:tc>
      </w:tr>
      <w:tr w:rsidR="00883729" w:rsidRPr="006728B8" w:rsidTr="007C01D0">
        <w:tc>
          <w:tcPr>
            <w:tcW w:w="9571" w:type="dxa"/>
            <w:tcBorders>
              <w:bottom w:val="single" w:sz="4" w:space="0" w:color="auto"/>
            </w:tcBorders>
          </w:tcPr>
          <w:p w:rsidR="00883729" w:rsidRPr="00F32CAC" w:rsidRDefault="00F32CAC" w:rsidP="00F32CAC">
            <w:pPr>
              <w:widowControl/>
              <w:jc w:val="center"/>
              <w:rPr>
                <w:sz w:val="28"/>
                <w:szCs w:val="28"/>
              </w:rPr>
            </w:pPr>
            <w:r w:rsidRPr="00F32CAC">
              <w:rPr>
                <w:bCs/>
                <w:color w:val="000000"/>
                <w:spacing w:val="-4"/>
                <w:sz w:val="28"/>
                <w:szCs w:val="28"/>
              </w:rPr>
              <w:t xml:space="preserve">   </w:t>
            </w:r>
          </w:p>
        </w:tc>
      </w:tr>
      <w:tr w:rsidR="00883729" w:rsidRPr="006728B8" w:rsidTr="007C01D0">
        <w:tc>
          <w:tcPr>
            <w:tcW w:w="9571" w:type="dxa"/>
            <w:tcBorders>
              <w:top w:val="single" w:sz="4" w:space="0" w:color="auto"/>
            </w:tcBorders>
          </w:tcPr>
          <w:p w:rsidR="00883729" w:rsidRPr="006728B8" w:rsidRDefault="00883729" w:rsidP="00876661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883729" w:rsidRPr="006728B8" w:rsidTr="007C01D0">
        <w:tc>
          <w:tcPr>
            <w:tcW w:w="9571" w:type="dxa"/>
            <w:tcBorders>
              <w:bottom w:val="single" w:sz="4" w:space="0" w:color="auto"/>
            </w:tcBorders>
          </w:tcPr>
          <w:p w:rsidR="00883729" w:rsidRPr="006728B8" w:rsidRDefault="00AB715A" w:rsidP="00195520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728B8">
              <w:rPr>
                <w:sz w:val="28"/>
                <w:szCs w:val="28"/>
              </w:rPr>
              <w:t xml:space="preserve">аведующий кафедрой </w:t>
            </w:r>
            <w:r w:rsidR="005C729B">
              <w:rPr>
                <w:sz w:val="28"/>
                <w:szCs w:val="28"/>
              </w:rPr>
              <w:t xml:space="preserve"> </w:t>
            </w:r>
          </w:p>
        </w:tc>
      </w:tr>
      <w:tr w:rsidR="00883729" w:rsidRPr="006728B8" w:rsidTr="007C01D0">
        <w:tc>
          <w:tcPr>
            <w:tcW w:w="9571" w:type="dxa"/>
            <w:tcBorders>
              <w:top w:val="single" w:sz="4" w:space="0" w:color="auto"/>
            </w:tcBorders>
          </w:tcPr>
          <w:p w:rsidR="00883729" w:rsidRPr="006728B8" w:rsidRDefault="00883729" w:rsidP="00876661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:rsidR="00883729" w:rsidRPr="006728B8" w:rsidRDefault="00883729" w:rsidP="00876661">
      <w:pPr>
        <w:widowControl/>
        <w:jc w:val="center"/>
        <w:rPr>
          <w:sz w:val="24"/>
          <w:szCs w:val="24"/>
        </w:rPr>
      </w:pPr>
    </w:p>
    <w:p w:rsidR="00CE41F6" w:rsidRPr="006728B8" w:rsidRDefault="00C6083B" w:rsidP="00CE41F6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</w:t>
      </w:r>
      <w:r w:rsidR="00415EFF" w:rsidRPr="006728B8">
        <w:rPr>
          <w:b/>
          <w:sz w:val="24"/>
          <w:szCs w:val="24"/>
        </w:rPr>
        <w:t>Индивидуальный план-дневник</w:t>
      </w:r>
      <w:r w:rsidR="00883729" w:rsidRPr="006728B8">
        <w:rPr>
          <w:b/>
          <w:sz w:val="24"/>
          <w:szCs w:val="24"/>
        </w:rPr>
        <w:t xml:space="preserve"> </w:t>
      </w:r>
      <w:r w:rsidR="00CE41F6">
        <w:rPr>
          <w:b/>
          <w:sz w:val="24"/>
          <w:szCs w:val="24"/>
        </w:rPr>
        <w:t>учебной (изыскательской) практики</w:t>
      </w:r>
      <w:r w:rsidR="00CE41F6" w:rsidRPr="006728B8">
        <w:rPr>
          <w:b/>
          <w:sz w:val="24"/>
          <w:szCs w:val="24"/>
        </w:rPr>
        <w:t xml:space="preserve"> </w:t>
      </w:r>
    </w:p>
    <w:p w:rsidR="0059482E" w:rsidRPr="006728B8" w:rsidRDefault="0059482E" w:rsidP="00876661">
      <w:pPr>
        <w:widowControl/>
        <w:jc w:val="both"/>
        <w:rPr>
          <w:sz w:val="24"/>
          <w:szCs w:val="24"/>
        </w:rPr>
      </w:pPr>
    </w:p>
    <w:p w:rsidR="009204E2" w:rsidRPr="006728B8" w:rsidRDefault="009204E2" w:rsidP="006728B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 w:rsidR="00283C73">
        <w:rPr>
          <w:sz w:val="24"/>
          <w:szCs w:val="24"/>
        </w:rPr>
        <w:t>обучающи</w:t>
      </w:r>
      <w:r w:rsidR="00CC4CBC">
        <w:rPr>
          <w:sz w:val="24"/>
          <w:szCs w:val="24"/>
        </w:rPr>
        <w:t>м</w:t>
      </w:r>
      <w:r w:rsidR="00283C73">
        <w:rPr>
          <w:sz w:val="24"/>
          <w:szCs w:val="24"/>
        </w:rPr>
        <w:t>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204E2" w:rsidRPr="006728B8" w:rsidRDefault="009204E2" w:rsidP="006728B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204E2" w:rsidRPr="006728B8" w:rsidRDefault="009204E2" w:rsidP="006728B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9204E2" w:rsidRPr="006728B8" w:rsidRDefault="009204E2" w:rsidP="006728B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5145"/>
        <w:gridCol w:w="2066"/>
        <w:gridCol w:w="1752"/>
      </w:tblGrid>
      <w:tr w:rsidR="005F2EE6" w:rsidRPr="001A0190" w:rsidTr="00CF2A68">
        <w:trPr>
          <w:trHeight w:val="890"/>
          <w:tblCellSpacing w:w="20" w:type="dxa"/>
        </w:trPr>
        <w:tc>
          <w:tcPr>
            <w:tcW w:w="311" w:type="pct"/>
            <w:shd w:val="clear" w:color="auto" w:fill="auto"/>
            <w:vAlign w:val="center"/>
          </w:tcPr>
          <w:p w:rsidR="005F2EE6" w:rsidRPr="001A0190" w:rsidRDefault="005F2EE6" w:rsidP="0013041A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№</w:t>
            </w:r>
          </w:p>
          <w:p w:rsidR="005F2EE6" w:rsidRPr="001A0190" w:rsidRDefault="005F2EE6" w:rsidP="0013041A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5F2EE6" w:rsidRPr="001A0190" w:rsidRDefault="005F2EE6" w:rsidP="0013041A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5F2EE6" w:rsidRPr="001A0190" w:rsidRDefault="005F2EE6" w:rsidP="0013041A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F2EE6" w:rsidRPr="001A0190" w:rsidRDefault="005F2EE6" w:rsidP="0013041A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5F2EE6" w:rsidRPr="001A0190" w:rsidTr="00CF2A68">
        <w:trPr>
          <w:tblCellSpacing w:w="20" w:type="dxa"/>
        </w:trPr>
        <w:tc>
          <w:tcPr>
            <w:tcW w:w="311" w:type="pct"/>
            <w:shd w:val="clear" w:color="auto" w:fill="auto"/>
          </w:tcPr>
          <w:p w:rsidR="005F2EE6" w:rsidRPr="001A0190" w:rsidRDefault="005F2EE6" w:rsidP="0013041A">
            <w:pPr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1</w:t>
            </w:r>
          </w:p>
        </w:tc>
        <w:tc>
          <w:tcPr>
            <w:tcW w:w="2652" w:type="pct"/>
            <w:shd w:val="clear" w:color="auto" w:fill="auto"/>
          </w:tcPr>
          <w:p w:rsidR="005F2EE6" w:rsidRPr="000964F4" w:rsidRDefault="005F2EE6" w:rsidP="003676B2">
            <w:pPr>
              <w:pStyle w:val="a5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5F2EE6" w:rsidRPr="000964F4" w:rsidRDefault="005F2EE6" w:rsidP="003676B2">
            <w:pPr>
              <w:pStyle w:val="a5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5F2EE6" w:rsidRPr="000964F4" w:rsidRDefault="005F2EE6" w:rsidP="003676B2">
            <w:pPr>
              <w:pStyle w:val="a5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условий;</w:t>
            </w:r>
          </w:p>
          <w:p w:rsidR="005F2EE6" w:rsidRPr="001A0190" w:rsidRDefault="005F2EE6" w:rsidP="0013041A">
            <w:pPr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 xml:space="preserve">Пройти инструктаж по ознакомлению с </w:t>
            </w:r>
            <w:r w:rsidRPr="000964F4">
              <w:rPr>
                <w:sz w:val="22"/>
                <w:szCs w:val="22"/>
              </w:rPr>
              <w:lastRenderedPageBreak/>
              <w:t>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052" w:type="pct"/>
            <w:shd w:val="clear" w:color="auto" w:fill="auto"/>
          </w:tcPr>
          <w:p w:rsidR="005F2EE6" w:rsidRPr="005F2EE6" w:rsidRDefault="005F2EE6" w:rsidP="0013041A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lastRenderedPageBreak/>
              <w:t>ХХХ-ХХХ</w:t>
            </w:r>
          </w:p>
        </w:tc>
        <w:tc>
          <w:tcPr>
            <w:tcW w:w="879" w:type="pct"/>
            <w:shd w:val="clear" w:color="auto" w:fill="auto"/>
          </w:tcPr>
          <w:p w:rsidR="005F2EE6" w:rsidRPr="005F2EE6" w:rsidRDefault="00E42D5E" w:rsidP="0013041A">
            <w:pPr>
              <w:jc w:val="center"/>
              <w:rPr>
                <w:color w:val="FF0000"/>
                <w:sz w:val="24"/>
                <w:szCs w:val="24"/>
              </w:rPr>
            </w:pPr>
            <w:r w:rsidRPr="00C127BA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5F2EE6" w:rsidRPr="001A0190" w:rsidTr="00CF2A68">
        <w:trPr>
          <w:tblCellSpacing w:w="20" w:type="dxa"/>
        </w:trPr>
        <w:tc>
          <w:tcPr>
            <w:tcW w:w="311" w:type="pct"/>
            <w:shd w:val="clear" w:color="auto" w:fill="auto"/>
          </w:tcPr>
          <w:p w:rsidR="005F2EE6" w:rsidRPr="001A0190" w:rsidRDefault="005F2EE6" w:rsidP="005F2EE6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52" w:type="pct"/>
            <w:shd w:val="clear" w:color="auto" w:fill="auto"/>
          </w:tcPr>
          <w:p w:rsidR="00746088" w:rsidRPr="0021704A" w:rsidRDefault="00746088" w:rsidP="003676B2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понятия, определяющие тепло-влажностный, акустический и световой режимы помещений в зданиях, включая климатическую и микроклиматическую терминологию в рамках прохождения учебной практики;</w:t>
            </w:r>
          </w:p>
          <w:p w:rsidR="005F2EE6" w:rsidRPr="001A0190" w:rsidRDefault="00746088" w:rsidP="00746088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законы, определяющих процессы передачи теплоты, влаги, воздуха, звука и света в ограждающих конструкциях зданий и сооружений в рамках прохождения учебной практики.</w:t>
            </w:r>
          </w:p>
        </w:tc>
        <w:tc>
          <w:tcPr>
            <w:tcW w:w="1052" w:type="pct"/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79" w:type="pct"/>
            <w:shd w:val="clear" w:color="auto" w:fill="auto"/>
          </w:tcPr>
          <w:p w:rsidR="005F2EE6" w:rsidRPr="005F2EE6" w:rsidRDefault="00E42D5E" w:rsidP="005F2EE6">
            <w:pPr>
              <w:jc w:val="center"/>
              <w:rPr>
                <w:color w:val="FF0000"/>
                <w:sz w:val="24"/>
                <w:szCs w:val="24"/>
              </w:rPr>
            </w:pPr>
            <w:r w:rsidRPr="00C127BA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5F2EE6" w:rsidRPr="001A0190" w:rsidTr="00CF2A68">
        <w:trPr>
          <w:tblCellSpacing w:w="20" w:type="dxa"/>
        </w:trPr>
        <w:tc>
          <w:tcPr>
            <w:tcW w:w="311" w:type="pct"/>
            <w:shd w:val="clear" w:color="auto" w:fill="auto"/>
          </w:tcPr>
          <w:p w:rsidR="005F2EE6" w:rsidRPr="001A0190" w:rsidRDefault="005F2EE6" w:rsidP="005F2EE6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3</w:t>
            </w:r>
          </w:p>
        </w:tc>
        <w:tc>
          <w:tcPr>
            <w:tcW w:w="2652" w:type="pct"/>
            <w:shd w:val="clear" w:color="auto" w:fill="auto"/>
          </w:tcPr>
          <w:p w:rsidR="00746088" w:rsidRPr="0021704A" w:rsidRDefault="00746088" w:rsidP="003676B2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теоретические основы и нормативную базу жилищно-коммунального хозяйства в рамках прохождения учебной практики;</w:t>
            </w:r>
          </w:p>
          <w:p w:rsidR="005F2EE6" w:rsidRPr="001A0190" w:rsidRDefault="00746088" w:rsidP="00746088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методы и методики решения задач профессиональной деятельности в области строительства и строительной индустрии в рамках прохождения учебной практики.</w:t>
            </w:r>
          </w:p>
        </w:tc>
        <w:tc>
          <w:tcPr>
            <w:tcW w:w="1052" w:type="pct"/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79" w:type="pct"/>
            <w:shd w:val="clear" w:color="auto" w:fill="auto"/>
          </w:tcPr>
          <w:p w:rsidR="005F2EE6" w:rsidRPr="005F2EE6" w:rsidRDefault="00E42D5E" w:rsidP="005F2EE6">
            <w:pPr>
              <w:jc w:val="center"/>
              <w:rPr>
                <w:color w:val="FF0000"/>
                <w:sz w:val="24"/>
                <w:szCs w:val="24"/>
              </w:rPr>
            </w:pPr>
            <w:r w:rsidRPr="00C127BA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CF2A68" w:rsidRPr="001A0190" w:rsidTr="00CF2A68">
        <w:trPr>
          <w:tblCellSpacing w:w="20" w:type="dxa"/>
        </w:trPr>
        <w:tc>
          <w:tcPr>
            <w:tcW w:w="311" w:type="pct"/>
            <w:shd w:val="clear" w:color="auto" w:fill="auto"/>
          </w:tcPr>
          <w:p w:rsidR="00CF2A68" w:rsidRPr="001A0190" w:rsidRDefault="00CF2A68" w:rsidP="00CF2A68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4</w:t>
            </w:r>
          </w:p>
        </w:tc>
        <w:tc>
          <w:tcPr>
            <w:tcW w:w="2652" w:type="pct"/>
            <w:shd w:val="clear" w:color="auto" w:fill="auto"/>
          </w:tcPr>
          <w:p w:rsidR="00CF2A68" w:rsidRPr="0021704A" w:rsidRDefault="00CF2A68" w:rsidP="003676B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требования нормативно-правовых и нормативно-технических документов, предъявляемых к выполнению инженерных изысканий в строительстве в рамках прохождения учебной практики;</w:t>
            </w:r>
          </w:p>
          <w:p w:rsidR="00CF2A68" w:rsidRPr="0021704A" w:rsidRDefault="00CF2A68" w:rsidP="00CF2A68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проектную строительную документацию, на предмет ее соответствия  требованиям нормативно-правовых и нормативно-технических документов в рамках прохождения учебной практики.</w:t>
            </w:r>
          </w:p>
        </w:tc>
        <w:tc>
          <w:tcPr>
            <w:tcW w:w="1052" w:type="pct"/>
            <w:shd w:val="clear" w:color="auto" w:fill="auto"/>
          </w:tcPr>
          <w:p w:rsidR="00CF2A68" w:rsidRPr="005F2EE6" w:rsidRDefault="00CF2A68" w:rsidP="00CF2A68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79" w:type="pct"/>
            <w:shd w:val="clear" w:color="auto" w:fill="auto"/>
          </w:tcPr>
          <w:p w:rsidR="00CF2A68" w:rsidRPr="005F2EE6" w:rsidRDefault="00E42D5E" w:rsidP="00CF2A68">
            <w:pPr>
              <w:jc w:val="center"/>
              <w:rPr>
                <w:color w:val="FF0000"/>
                <w:sz w:val="24"/>
                <w:szCs w:val="24"/>
              </w:rPr>
            </w:pPr>
            <w:r w:rsidRPr="00C127BA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CF2A68" w:rsidRPr="001A0190" w:rsidTr="00CF2A68">
        <w:trPr>
          <w:tblCellSpacing w:w="20" w:type="dxa"/>
        </w:trPr>
        <w:tc>
          <w:tcPr>
            <w:tcW w:w="311" w:type="pct"/>
            <w:shd w:val="clear" w:color="auto" w:fill="auto"/>
          </w:tcPr>
          <w:p w:rsidR="00CF2A68" w:rsidRPr="001A0190" w:rsidRDefault="00CF2A68" w:rsidP="00CF2A68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5</w:t>
            </w:r>
          </w:p>
        </w:tc>
        <w:tc>
          <w:tcPr>
            <w:tcW w:w="2652" w:type="pct"/>
            <w:shd w:val="clear" w:color="auto" w:fill="auto"/>
          </w:tcPr>
          <w:p w:rsidR="00CF2A68" w:rsidRPr="0021704A" w:rsidRDefault="00CF2A68" w:rsidP="003676B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состав работ по инженерным изысканиям, необходимых для строительства и реконструкции объектов строительства и жилищно-коммунального хозяйства в соответствии с поставленной задачей в рамках прохождения учебной практики;</w:t>
            </w:r>
          </w:p>
          <w:p w:rsidR="00CF2A68" w:rsidRPr="0021704A" w:rsidRDefault="00CF2A68" w:rsidP="00CF2A68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основы инженерно-геологических изысканий для строительства и реконструкции объектов строительства и жилищно-коммунального хозяйства в рамках прохождения учебной практики.</w:t>
            </w:r>
          </w:p>
        </w:tc>
        <w:tc>
          <w:tcPr>
            <w:tcW w:w="1052" w:type="pct"/>
            <w:shd w:val="clear" w:color="auto" w:fill="auto"/>
          </w:tcPr>
          <w:p w:rsidR="00CF2A68" w:rsidRPr="005F2EE6" w:rsidRDefault="00CF2A68" w:rsidP="00CF2A68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79" w:type="pct"/>
            <w:shd w:val="clear" w:color="auto" w:fill="auto"/>
          </w:tcPr>
          <w:p w:rsidR="00CF2A68" w:rsidRPr="005F2EE6" w:rsidRDefault="00E42D5E" w:rsidP="00CF2A68">
            <w:pPr>
              <w:jc w:val="center"/>
              <w:rPr>
                <w:color w:val="FF0000"/>
                <w:sz w:val="24"/>
                <w:szCs w:val="24"/>
              </w:rPr>
            </w:pPr>
            <w:r w:rsidRPr="00C127BA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CF2A68" w:rsidRPr="001A0190" w:rsidTr="00CF2A68">
        <w:trPr>
          <w:tblCellSpacing w:w="20" w:type="dxa"/>
        </w:trPr>
        <w:tc>
          <w:tcPr>
            <w:tcW w:w="311" w:type="pct"/>
            <w:shd w:val="clear" w:color="auto" w:fill="auto"/>
          </w:tcPr>
          <w:p w:rsidR="00CF2A68" w:rsidRPr="001A0190" w:rsidRDefault="00CF2A68" w:rsidP="00CF2A68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6</w:t>
            </w:r>
          </w:p>
        </w:tc>
        <w:tc>
          <w:tcPr>
            <w:tcW w:w="2652" w:type="pct"/>
            <w:shd w:val="clear" w:color="auto" w:fill="auto"/>
          </w:tcPr>
          <w:p w:rsidR="00CF2A68" w:rsidRPr="0021704A" w:rsidRDefault="00CF2A68" w:rsidP="003676B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исходные данные, необходимые для проектирования здания (сооружения) и инженерных систем жизнеобеспечения объектов строительства и жилищно-коммунального хозяйства в рамках прохождения учебной практики;</w:t>
            </w:r>
          </w:p>
          <w:p w:rsidR="00CF2A68" w:rsidRPr="0021704A" w:rsidRDefault="00CF2A68" w:rsidP="003676B2">
            <w:pPr>
              <w:pStyle w:val="a5"/>
              <w:widowControl/>
              <w:tabs>
                <w:tab w:val="left" w:pos="206"/>
                <w:tab w:val="left" w:pos="343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средства и методы составления проектной документации, в том числе с использованием средств автоматизированного проектирования и вычислительных программных</w:t>
            </w:r>
            <w:r w:rsidRPr="0021704A">
              <w:rPr>
                <w:b/>
                <w:sz w:val="22"/>
                <w:szCs w:val="22"/>
              </w:rPr>
              <w:t xml:space="preserve"> </w:t>
            </w:r>
            <w:r w:rsidRPr="0021704A">
              <w:rPr>
                <w:sz w:val="22"/>
                <w:szCs w:val="22"/>
              </w:rPr>
              <w:t>комплексов;</w:t>
            </w:r>
          </w:p>
          <w:p w:rsidR="00CF2A68" w:rsidRPr="0021704A" w:rsidRDefault="00CF2A68" w:rsidP="003676B2">
            <w:pPr>
              <w:pStyle w:val="a5"/>
              <w:widowControl/>
              <w:tabs>
                <w:tab w:val="left" w:pos="206"/>
                <w:tab w:val="left" w:pos="343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расчётное и технико-экономическое обоснование режимов работы инженерных систем жизнеобеспечения здания.;</w:t>
            </w:r>
          </w:p>
          <w:p w:rsidR="00CF2A68" w:rsidRPr="0021704A" w:rsidRDefault="00CF2A68" w:rsidP="00CF2A68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lastRenderedPageBreak/>
              <w:t>Изучить методы оценки основных технико-экономических показателей проектных решений профильного объекта в рамках прохождения учебной практики.</w:t>
            </w:r>
          </w:p>
        </w:tc>
        <w:tc>
          <w:tcPr>
            <w:tcW w:w="1052" w:type="pct"/>
            <w:shd w:val="clear" w:color="auto" w:fill="auto"/>
          </w:tcPr>
          <w:p w:rsidR="00CF2A68" w:rsidRPr="005F2EE6" w:rsidRDefault="00CF2A68" w:rsidP="00CF2A68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lastRenderedPageBreak/>
              <w:t>ХХХ-ХХХ</w:t>
            </w:r>
          </w:p>
        </w:tc>
        <w:tc>
          <w:tcPr>
            <w:tcW w:w="879" w:type="pct"/>
            <w:shd w:val="clear" w:color="auto" w:fill="auto"/>
          </w:tcPr>
          <w:p w:rsidR="00CF2A68" w:rsidRPr="005F2EE6" w:rsidRDefault="00E42D5E" w:rsidP="00CF2A68">
            <w:pPr>
              <w:jc w:val="center"/>
              <w:rPr>
                <w:color w:val="FF0000"/>
                <w:sz w:val="24"/>
                <w:szCs w:val="24"/>
              </w:rPr>
            </w:pPr>
            <w:r w:rsidRPr="00C127BA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CF2A68" w:rsidRPr="001A0190" w:rsidTr="00CF2A68">
        <w:trPr>
          <w:tblCellSpacing w:w="20" w:type="dxa"/>
        </w:trPr>
        <w:tc>
          <w:tcPr>
            <w:tcW w:w="311" w:type="pct"/>
            <w:shd w:val="clear" w:color="auto" w:fill="auto"/>
          </w:tcPr>
          <w:p w:rsidR="00CF2A68" w:rsidRPr="001A0190" w:rsidRDefault="00CF2A68" w:rsidP="00CF2A6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52" w:type="pct"/>
            <w:shd w:val="clear" w:color="auto" w:fill="auto"/>
          </w:tcPr>
          <w:p w:rsidR="00CF2A68" w:rsidRPr="0021704A" w:rsidRDefault="00CF2A68" w:rsidP="003676B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регламент работ по технической эксплуатации (техническому обслуживанию или ремонту) объектов строительства в рамках прохождения учебной практики;</w:t>
            </w:r>
          </w:p>
          <w:p w:rsidR="00CF2A68" w:rsidRPr="0021704A" w:rsidRDefault="00CF2A68" w:rsidP="003676B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основы технического надзора, экспертизы объектов строительства и оценки технического состояния профильного объекта профессиональной деятельности в рамках прохождения учебной практики;</w:t>
            </w:r>
          </w:p>
          <w:p w:rsidR="00CF2A68" w:rsidRPr="0021704A" w:rsidRDefault="00CF2A68" w:rsidP="003676B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способы оценки результатов ремонтных работ в области технической эксплуатации и ремонта зданий в рамках прохождения учебной практики.</w:t>
            </w:r>
          </w:p>
        </w:tc>
        <w:tc>
          <w:tcPr>
            <w:tcW w:w="1052" w:type="pct"/>
            <w:shd w:val="clear" w:color="auto" w:fill="auto"/>
          </w:tcPr>
          <w:p w:rsidR="00CF2A68" w:rsidRPr="005F2EE6" w:rsidRDefault="00CF2A68" w:rsidP="00CF2A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</w:tcPr>
          <w:p w:rsidR="00CF2A68" w:rsidRPr="005F2EE6" w:rsidRDefault="00CF2A68" w:rsidP="00CF2A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F2EE6" w:rsidRPr="001A0190" w:rsidTr="00CF2A68">
        <w:trPr>
          <w:tblCellSpacing w:w="20" w:type="dxa"/>
        </w:trPr>
        <w:tc>
          <w:tcPr>
            <w:tcW w:w="311" w:type="pct"/>
            <w:shd w:val="clear" w:color="auto" w:fill="auto"/>
          </w:tcPr>
          <w:p w:rsidR="005F2EE6" w:rsidRPr="001A0190" w:rsidRDefault="00CF2A68" w:rsidP="005F2E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52" w:type="pct"/>
            <w:shd w:val="clear" w:color="auto" w:fill="auto"/>
          </w:tcPr>
          <w:p w:rsidR="005F2EE6" w:rsidRPr="001A0190" w:rsidRDefault="005F2EE6" w:rsidP="005F2EE6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1052" w:type="pct"/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79" w:type="pct"/>
            <w:shd w:val="clear" w:color="auto" w:fill="auto"/>
          </w:tcPr>
          <w:p w:rsidR="005F2EE6" w:rsidRPr="005F2EE6" w:rsidRDefault="00E42D5E" w:rsidP="005F2EE6">
            <w:pPr>
              <w:jc w:val="center"/>
              <w:rPr>
                <w:color w:val="FF0000"/>
                <w:sz w:val="24"/>
                <w:szCs w:val="24"/>
              </w:rPr>
            </w:pPr>
            <w:r w:rsidRPr="00C127BA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5F2EE6" w:rsidRPr="001A0190" w:rsidTr="00CF2A68">
        <w:trPr>
          <w:tblCellSpacing w:w="20" w:type="dxa"/>
        </w:trPr>
        <w:tc>
          <w:tcPr>
            <w:tcW w:w="311" w:type="pct"/>
            <w:shd w:val="clear" w:color="auto" w:fill="auto"/>
          </w:tcPr>
          <w:p w:rsidR="005F2EE6" w:rsidRPr="001A0190" w:rsidRDefault="00CF2A68" w:rsidP="005F2E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52" w:type="pct"/>
            <w:shd w:val="clear" w:color="auto" w:fill="auto"/>
          </w:tcPr>
          <w:p w:rsidR="005F2EE6" w:rsidRPr="001A0190" w:rsidRDefault="005F2EE6" w:rsidP="005F2EE6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Сдача отчета</w:t>
            </w:r>
          </w:p>
        </w:tc>
        <w:tc>
          <w:tcPr>
            <w:tcW w:w="1052" w:type="pct"/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79" w:type="pct"/>
            <w:shd w:val="clear" w:color="auto" w:fill="auto"/>
          </w:tcPr>
          <w:p w:rsidR="005F2EE6" w:rsidRPr="005F2EE6" w:rsidRDefault="00E42D5E" w:rsidP="005F2EE6">
            <w:pPr>
              <w:jc w:val="center"/>
              <w:rPr>
                <w:color w:val="FF0000"/>
                <w:sz w:val="24"/>
                <w:szCs w:val="24"/>
              </w:rPr>
            </w:pPr>
            <w:r w:rsidRPr="00C127BA">
              <w:rPr>
                <w:color w:val="FF0000"/>
                <w:sz w:val="24"/>
                <w:szCs w:val="24"/>
              </w:rPr>
              <w:t>Выполнено</w:t>
            </w:r>
          </w:p>
        </w:tc>
      </w:tr>
    </w:tbl>
    <w:p w:rsidR="009204E2" w:rsidRPr="006728B8" w:rsidRDefault="009204E2" w:rsidP="00876661">
      <w:pPr>
        <w:widowControl/>
        <w:jc w:val="both"/>
        <w:rPr>
          <w:sz w:val="24"/>
          <w:szCs w:val="24"/>
        </w:rPr>
      </w:pPr>
    </w:p>
    <w:p w:rsidR="00381607" w:rsidRDefault="00381607" w:rsidP="00216D77">
      <w:pPr>
        <w:jc w:val="right"/>
        <w:rPr>
          <w:sz w:val="24"/>
          <w:szCs w:val="24"/>
        </w:rPr>
      </w:pPr>
    </w:p>
    <w:p w:rsidR="001D5592" w:rsidRPr="008F252D" w:rsidRDefault="008F252D" w:rsidP="000641DB">
      <w:pPr>
        <w:rPr>
          <w:sz w:val="24"/>
          <w:szCs w:val="24"/>
        </w:rPr>
      </w:pPr>
      <w:proofErr w:type="gramStart"/>
      <w:r w:rsidRPr="008F252D">
        <w:rPr>
          <w:bCs/>
          <w:color w:val="000000"/>
          <w:spacing w:val="-4"/>
          <w:sz w:val="24"/>
          <w:szCs w:val="24"/>
        </w:rPr>
        <w:t xml:space="preserve">« </w:t>
      </w:r>
      <w:r w:rsidRPr="008F252D">
        <w:rPr>
          <w:color w:val="FF0000"/>
          <w:sz w:val="24"/>
          <w:szCs w:val="24"/>
        </w:rPr>
        <w:t>ХХ</w:t>
      </w:r>
      <w:proofErr w:type="gramEnd"/>
      <w:r w:rsidRPr="008F252D"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 xml:space="preserve">» </w:t>
      </w:r>
      <w:r w:rsidRPr="008F252D">
        <w:rPr>
          <w:color w:val="FF0000"/>
          <w:sz w:val="24"/>
          <w:szCs w:val="24"/>
        </w:rPr>
        <w:t xml:space="preserve"> ХХХ</w:t>
      </w:r>
      <w:r w:rsidRPr="008F252D"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202</w:t>
      </w:r>
      <w:r w:rsidRPr="008F252D">
        <w:rPr>
          <w:color w:val="FF0000"/>
          <w:sz w:val="24"/>
          <w:szCs w:val="24"/>
        </w:rPr>
        <w:t>Х</w:t>
      </w:r>
      <w:r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г.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036F3F" w:rsidRPr="008F252D" w:rsidTr="001D5592">
        <w:tc>
          <w:tcPr>
            <w:tcW w:w="1809" w:type="dxa"/>
          </w:tcPr>
          <w:p w:rsidR="00216D77" w:rsidRDefault="00216D77" w:rsidP="00876661">
            <w:pPr>
              <w:widowControl/>
              <w:rPr>
                <w:sz w:val="24"/>
                <w:szCs w:val="24"/>
              </w:rPr>
            </w:pPr>
          </w:p>
          <w:p w:rsidR="00036F3F" w:rsidRPr="008F252D" w:rsidRDefault="00283C73" w:rsidP="00876661">
            <w:pPr>
              <w:widowControl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6F3F" w:rsidRPr="008F252D" w:rsidRDefault="00036F3F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36F3F" w:rsidRPr="008F252D" w:rsidRDefault="00036F3F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:rsidR="00036F3F" w:rsidRPr="008F252D" w:rsidRDefault="001D5592" w:rsidP="001D5592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036F3F" w:rsidRPr="008F252D" w:rsidTr="000802D2">
        <w:tc>
          <w:tcPr>
            <w:tcW w:w="1809" w:type="dxa"/>
          </w:tcPr>
          <w:p w:rsidR="00036F3F" w:rsidRPr="008F252D" w:rsidRDefault="00036F3F" w:rsidP="0087666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36F3F" w:rsidRPr="008F252D" w:rsidRDefault="00036F3F" w:rsidP="00876661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036F3F" w:rsidRPr="008F252D" w:rsidRDefault="00036F3F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36F3F" w:rsidRPr="008F252D" w:rsidRDefault="00AB715A" w:rsidP="00876661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16"/>
                <w:szCs w:val="16"/>
              </w:rPr>
              <w:t>И.О. Фамилия</w:t>
            </w:r>
          </w:p>
        </w:tc>
      </w:tr>
    </w:tbl>
    <w:p w:rsidR="00BE7596" w:rsidRDefault="00BE759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Default="00EB3636" w:rsidP="00876661">
      <w:pPr>
        <w:widowControl/>
        <w:rPr>
          <w:sz w:val="24"/>
          <w:szCs w:val="24"/>
        </w:rPr>
      </w:pPr>
    </w:p>
    <w:p w:rsidR="00EB3636" w:rsidRPr="006728B8" w:rsidRDefault="00EB3636" w:rsidP="00876661">
      <w:pPr>
        <w:widowControl/>
        <w:rPr>
          <w:sz w:val="24"/>
          <w:szCs w:val="24"/>
        </w:rPr>
      </w:pPr>
    </w:p>
    <w:p w:rsidR="002A2AF1" w:rsidRPr="003676B2" w:rsidRDefault="00EB3636" w:rsidP="003676B2">
      <w:pPr>
        <w:pStyle w:val="a5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2A2AF1" w:rsidRPr="003676B2">
        <w:rPr>
          <w:b/>
          <w:sz w:val="24"/>
          <w:szCs w:val="24"/>
        </w:rPr>
        <w:t>.Технический отчет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A2AF1" w:rsidRPr="002A2AF1" w:rsidTr="003676B2">
        <w:tc>
          <w:tcPr>
            <w:tcW w:w="9355" w:type="dxa"/>
            <w:shd w:val="clear" w:color="auto" w:fill="auto"/>
          </w:tcPr>
          <w:p w:rsidR="002A2AF1" w:rsidRPr="002A2AF1" w:rsidRDefault="002A2AF1" w:rsidP="003676B2">
            <w:pPr>
              <w:jc w:val="both"/>
              <w:rPr>
                <w:sz w:val="24"/>
                <w:szCs w:val="24"/>
              </w:rPr>
            </w:pPr>
          </w:p>
        </w:tc>
      </w:tr>
    </w:tbl>
    <w:p w:rsidR="005D2D89" w:rsidRPr="002A2AF1" w:rsidRDefault="002A2AF1" w:rsidP="002A2AF1">
      <w:pPr>
        <w:ind w:firstLine="709"/>
        <w:jc w:val="center"/>
        <w:rPr>
          <w:color w:val="FF0000"/>
          <w:sz w:val="24"/>
          <w:szCs w:val="24"/>
        </w:rPr>
      </w:pPr>
      <w:bookmarkStart w:id="6" w:name="_Toc521373138"/>
      <w:r w:rsidRPr="002A2AF1">
        <w:rPr>
          <w:color w:val="FF0000"/>
          <w:sz w:val="24"/>
          <w:szCs w:val="24"/>
        </w:rPr>
        <w:t>1.</w:t>
      </w:r>
      <w:r w:rsidR="005D2D89" w:rsidRPr="002A2AF1">
        <w:rPr>
          <w:color w:val="FF0000"/>
          <w:sz w:val="24"/>
          <w:szCs w:val="24"/>
        </w:rPr>
        <w:t>Характеристика ГУКДП «</w:t>
      </w:r>
      <w:r w:rsidR="00552B57" w:rsidRPr="002A2AF1">
        <w:rPr>
          <w:color w:val="FF0000"/>
          <w:sz w:val="24"/>
          <w:szCs w:val="24"/>
        </w:rPr>
        <w:t>ТДСК</w:t>
      </w:r>
      <w:r w:rsidR="005D2D89" w:rsidRPr="002A2AF1">
        <w:rPr>
          <w:color w:val="FF0000"/>
          <w:sz w:val="24"/>
          <w:szCs w:val="24"/>
        </w:rPr>
        <w:t>»</w:t>
      </w:r>
      <w:bookmarkEnd w:id="6"/>
      <w:r w:rsidR="005D2D89" w:rsidRPr="002A2AF1">
        <w:rPr>
          <w:color w:val="FF0000"/>
          <w:sz w:val="24"/>
          <w:szCs w:val="24"/>
        </w:rPr>
        <w:t>/</w:t>
      </w:r>
    </w:p>
    <w:p w:rsidR="005D2D89" w:rsidRPr="002A2AF1" w:rsidRDefault="005D2D89" w:rsidP="002A2AF1">
      <w:pPr>
        <w:shd w:val="clear" w:color="auto" w:fill="FFFFFF"/>
        <w:ind w:firstLine="709"/>
        <w:jc w:val="both"/>
        <w:textAlignment w:val="baseline"/>
        <w:rPr>
          <w:color w:val="FF0000"/>
          <w:sz w:val="24"/>
          <w:szCs w:val="24"/>
        </w:rPr>
      </w:pPr>
      <w:r w:rsidRPr="002A2AF1">
        <w:rPr>
          <w:color w:val="FF0000"/>
          <w:sz w:val="24"/>
          <w:szCs w:val="24"/>
        </w:rPr>
        <w:t>ГУКДП «</w:t>
      </w:r>
      <w:r w:rsidR="00552B57" w:rsidRPr="002A2AF1">
        <w:rPr>
          <w:color w:val="FF0000"/>
          <w:sz w:val="24"/>
          <w:szCs w:val="24"/>
        </w:rPr>
        <w:t>ТДСК</w:t>
      </w:r>
      <w:r w:rsidRPr="002A2AF1">
        <w:rPr>
          <w:color w:val="FF0000"/>
          <w:sz w:val="24"/>
          <w:szCs w:val="24"/>
        </w:rPr>
        <w:t>» основан в ноябре 1994 года как многопрофильное предприятие стройиндустрии. Отличительной чертой компании является полное выполнение работ «под ключ», что включает весь комплекс строительно-монтажных работ, прокладку инженерных коммуникаций и благоустройство территории.</w:t>
      </w:r>
    </w:p>
    <w:p w:rsidR="005D2D89" w:rsidRPr="0022797B" w:rsidRDefault="005D2D89" w:rsidP="002A2AF1">
      <w:pPr>
        <w:shd w:val="clear" w:color="auto" w:fill="FFFFFF"/>
        <w:ind w:firstLine="709"/>
        <w:jc w:val="both"/>
        <w:textAlignment w:val="baseline"/>
        <w:rPr>
          <w:color w:val="FF0000"/>
          <w:sz w:val="24"/>
          <w:szCs w:val="24"/>
        </w:rPr>
      </w:pPr>
      <w:r w:rsidRPr="002A2AF1">
        <w:rPr>
          <w:color w:val="FF0000"/>
          <w:sz w:val="24"/>
          <w:szCs w:val="24"/>
        </w:rPr>
        <w:t xml:space="preserve">За годы работы компания заняла лидерские позиции в строительстве качественного и недорогого жилья эконом-класса в г. </w:t>
      </w:r>
      <w:r w:rsidR="00BE7596" w:rsidRPr="002A2AF1">
        <w:rPr>
          <w:color w:val="FF0000"/>
          <w:sz w:val="24"/>
          <w:szCs w:val="24"/>
        </w:rPr>
        <w:t>Тула</w:t>
      </w:r>
      <w:r w:rsidRPr="002A2AF1">
        <w:rPr>
          <w:color w:val="FF0000"/>
          <w:sz w:val="24"/>
          <w:szCs w:val="24"/>
        </w:rPr>
        <w:t>. Силами ДСК застроена значительная часть района для переселения жителей из санитарно</w:t>
      </w:r>
      <w:r w:rsidRPr="0022797B">
        <w:rPr>
          <w:color w:val="FF0000"/>
          <w:sz w:val="24"/>
          <w:szCs w:val="24"/>
        </w:rPr>
        <w:t xml:space="preserve">-защитной зоны АГПЗ. Большой вклад предприятие внесло в застройку микрорайона им. Бабаевского. В районе улиц Энергетическая - Бульварная построено девять 5 и 6-этажных домов, 9-этажный дом на 179 комфортных квартир улучшенной планировки. Постепенно компания освоила строительство домов большей этажности. </w:t>
      </w:r>
    </w:p>
    <w:p w:rsidR="005D2D89" w:rsidRPr="0022797B" w:rsidRDefault="005D2D89" w:rsidP="002A2AF1">
      <w:pPr>
        <w:shd w:val="clear" w:color="auto" w:fill="FFFFFF"/>
        <w:ind w:firstLine="709"/>
        <w:jc w:val="both"/>
        <w:textAlignment w:val="baseline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 xml:space="preserve">В 2014 году было сдано в эксплуатацию более 25 000 </w:t>
      </w:r>
      <w:proofErr w:type="spellStart"/>
      <w:proofErr w:type="gramStart"/>
      <w:r w:rsidRPr="0022797B">
        <w:rPr>
          <w:color w:val="FF0000"/>
          <w:sz w:val="24"/>
          <w:szCs w:val="24"/>
        </w:rPr>
        <w:t>кв.м</w:t>
      </w:r>
      <w:proofErr w:type="spellEnd"/>
      <w:proofErr w:type="gramEnd"/>
      <w:r w:rsidRPr="0022797B">
        <w:rPr>
          <w:color w:val="FF0000"/>
          <w:sz w:val="24"/>
          <w:szCs w:val="24"/>
        </w:rPr>
        <w:t xml:space="preserve"> жилой площади жилья эконом-класса.</w:t>
      </w:r>
    </w:p>
    <w:p w:rsidR="005D2D89" w:rsidRPr="0022797B" w:rsidRDefault="005D2D89" w:rsidP="002A2AF1">
      <w:pPr>
        <w:pStyle w:val="aa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</w:rPr>
      </w:pPr>
      <w:r w:rsidRPr="0022797B">
        <w:rPr>
          <w:color w:val="FF0000"/>
        </w:rPr>
        <w:t>ГУКДП «</w:t>
      </w:r>
      <w:r w:rsidR="00552B57">
        <w:rPr>
          <w:color w:val="FF0000"/>
        </w:rPr>
        <w:t>ТДСК</w:t>
      </w:r>
      <w:r w:rsidRPr="0022797B">
        <w:rPr>
          <w:color w:val="FF0000"/>
        </w:rPr>
        <w:t xml:space="preserve">» активно сотрудничает с администрациями города и области в части реализации программ переселения граждан из ветхого и аварийного жилья (в </w:t>
      </w:r>
      <w:proofErr w:type="spellStart"/>
      <w:r w:rsidRPr="0022797B">
        <w:rPr>
          <w:color w:val="FF0000"/>
        </w:rPr>
        <w:t>т.ч</w:t>
      </w:r>
      <w:proofErr w:type="spellEnd"/>
      <w:r w:rsidRPr="0022797B">
        <w:rPr>
          <w:color w:val="FF0000"/>
        </w:rPr>
        <w:t xml:space="preserve">. пос.), а также предоставляет квартиры для нужд Министерства внутренних дел и Министерства обороны. </w:t>
      </w:r>
    </w:p>
    <w:p w:rsidR="005D2D89" w:rsidRPr="0022797B" w:rsidRDefault="005D2D89" w:rsidP="002A2AF1">
      <w:pPr>
        <w:pStyle w:val="aa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</w:rPr>
      </w:pPr>
      <w:r w:rsidRPr="0022797B">
        <w:rPr>
          <w:color w:val="FF0000"/>
        </w:rPr>
        <w:t>ГУКДП «</w:t>
      </w:r>
      <w:r w:rsidR="00552B57">
        <w:rPr>
          <w:color w:val="FF0000"/>
        </w:rPr>
        <w:t>ТДСК</w:t>
      </w:r>
      <w:r w:rsidRPr="0022797B">
        <w:rPr>
          <w:color w:val="FF0000"/>
        </w:rPr>
        <w:t xml:space="preserve">» обладает значительным потенциалом для дальнейшего наращивания объёмов строительства и гибкой структурой планирования производства. Обеспеченность высококвалифицированными специалистами и рабочими дает возможность выполнять функции заказчика-застройщика и генерального подрядчика. </w:t>
      </w:r>
    </w:p>
    <w:p w:rsidR="005D2D89" w:rsidRPr="0022797B" w:rsidRDefault="005D2D89" w:rsidP="002A2AF1">
      <w:pPr>
        <w:pStyle w:val="aa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</w:rPr>
      </w:pPr>
      <w:r w:rsidRPr="0022797B">
        <w:rPr>
          <w:color w:val="FF0000"/>
        </w:rPr>
        <w:t>Сотрудничество с проектным институтом «</w:t>
      </w:r>
      <w:proofErr w:type="spellStart"/>
      <w:r w:rsidRPr="0022797B">
        <w:rPr>
          <w:color w:val="FF0000"/>
        </w:rPr>
        <w:t>Газпромпроект</w:t>
      </w:r>
      <w:proofErr w:type="spellEnd"/>
      <w:r w:rsidRPr="0022797B">
        <w:rPr>
          <w:color w:val="FF0000"/>
        </w:rPr>
        <w:t>» позволяет вести строительство домов, которые могут вписаться в земельный участок любой формы. При возведении домов возможна реализация любых градостроительных задач за счёт изменения конфигурации и высотности здания, использования различных блок-секций.</w:t>
      </w:r>
    </w:p>
    <w:p w:rsidR="005D2D89" w:rsidRPr="0022797B" w:rsidRDefault="005D2D89" w:rsidP="002A2AF1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</w:rPr>
      </w:pPr>
      <w:r w:rsidRPr="0022797B">
        <w:rPr>
          <w:color w:val="FF0000"/>
        </w:rPr>
        <w:t>Многолетняя созидательная деятельность ДСК отмечена множеством наград и поощрений.</w:t>
      </w:r>
      <w:r w:rsidR="0022797B">
        <w:rPr>
          <w:color w:val="FF0000"/>
        </w:rPr>
        <w:t xml:space="preserve"> </w:t>
      </w:r>
      <w:r w:rsidRPr="0022797B">
        <w:rPr>
          <w:color w:val="FF0000"/>
        </w:rPr>
        <w:t>Структура ГУКДП «</w:t>
      </w:r>
      <w:r w:rsidR="00552B57">
        <w:rPr>
          <w:color w:val="FF0000"/>
        </w:rPr>
        <w:t>ТДСК</w:t>
      </w:r>
      <w:r w:rsidRPr="0022797B">
        <w:rPr>
          <w:color w:val="FF0000"/>
        </w:rPr>
        <w:t>» представлена на рисунке 1.</w:t>
      </w:r>
    </w:p>
    <w:p w:rsidR="005D2D89" w:rsidRPr="0022797B" w:rsidRDefault="00552B57" w:rsidP="0022797B">
      <w:pPr>
        <w:tabs>
          <w:tab w:val="left" w:pos="567"/>
        </w:tabs>
        <w:jc w:val="center"/>
        <w:rPr>
          <w:color w:val="FF0000"/>
          <w:sz w:val="24"/>
          <w:szCs w:val="24"/>
        </w:rPr>
      </w:pPr>
      <w:r w:rsidRPr="0022797B">
        <w:rPr>
          <w:rFonts w:eastAsia="Arial Unicode MS"/>
          <w:bCs/>
          <w:noProof/>
          <w:color w:val="FF0000"/>
          <w:kern w:val="3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001FF0D" wp14:editId="27A26E4A">
            <wp:simplePos x="0" y="0"/>
            <wp:positionH relativeFrom="column">
              <wp:posOffset>64649</wp:posOffset>
            </wp:positionH>
            <wp:positionV relativeFrom="paragraph">
              <wp:posOffset>70451</wp:posOffset>
            </wp:positionV>
            <wp:extent cx="5988685" cy="2125345"/>
            <wp:effectExtent l="95250" t="0" r="12065" b="0"/>
            <wp:wrapThrough wrapText="bothSides">
              <wp:wrapPolygon edited="0">
                <wp:start x="6871" y="2130"/>
                <wp:lineTo x="6596" y="2517"/>
                <wp:lineTo x="6596" y="8712"/>
                <wp:lineTo x="-344" y="11810"/>
                <wp:lineTo x="-344" y="18005"/>
                <wp:lineTo x="0" y="18973"/>
                <wp:lineTo x="3504" y="18973"/>
                <wp:lineTo x="15872" y="18199"/>
                <wp:lineTo x="20819" y="18005"/>
                <wp:lineTo x="21575" y="17618"/>
                <wp:lineTo x="21437" y="14908"/>
                <wp:lineTo x="21575" y="12004"/>
                <wp:lineTo x="21575" y="11229"/>
                <wp:lineTo x="20888" y="11036"/>
                <wp:lineTo x="14841" y="8712"/>
                <wp:lineTo x="14841" y="5615"/>
                <wp:lineTo x="14360" y="2710"/>
                <wp:lineTo x="14292" y="2130"/>
                <wp:lineTo x="6871" y="2130"/>
              </wp:wrapPolygon>
            </wp:wrapThrough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2D89" w:rsidRPr="0022797B" w:rsidRDefault="005D2D89" w:rsidP="005D2D89">
      <w:pPr>
        <w:tabs>
          <w:tab w:val="left" w:pos="1608"/>
        </w:tabs>
        <w:jc w:val="center"/>
        <w:rPr>
          <w:color w:val="FF0000"/>
          <w:sz w:val="24"/>
          <w:szCs w:val="24"/>
        </w:rPr>
      </w:pPr>
    </w:p>
    <w:p w:rsidR="005D2D89" w:rsidRPr="0022797B" w:rsidRDefault="005D2D89" w:rsidP="005D2D89">
      <w:pPr>
        <w:tabs>
          <w:tab w:val="left" w:pos="1608"/>
        </w:tabs>
        <w:jc w:val="center"/>
        <w:rPr>
          <w:color w:val="FF0000"/>
          <w:sz w:val="24"/>
          <w:szCs w:val="24"/>
        </w:rPr>
      </w:pPr>
    </w:p>
    <w:p w:rsidR="005D2D89" w:rsidRPr="0022797B" w:rsidRDefault="005D2D89" w:rsidP="005D2D89">
      <w:pPr>
        <w:tabs>
          <w:tab w:val="left" w:pos="1608"/>
        </w:tabs>
        <w:jc w:val="center"/>
        <w:rPr>
          <w:color w:val="FF0000"/>
          <w:sz w:val="24"/>
          <w:szCs w:val="24"/>
        </w:rPr>
      </w:pPr>
    </w:p>
    <w:p w:rsidR="005D2D89" w:rsidRPr="0022797B" w:rsidRDefault="005D2D89" w:rsidP="005D2D89">
      <w:pPr>
        <w:tabs>
          <w:tab w:val="left" w:pos="1608"/>
        </w:tabs>
        <w:jc w:val="center"/>
        <w:rPr>
          <w:color w:val="FF0000"/>
          <w:sz w:val="24"/>
          <w:szCs w:val="24"/>
        </w:rPr>
      </w:pPr>
    </w:p>
    <w:p w:rsidR="005D2D89" w:rsidRPr="0022797B" w:rsidRDefault="005D2D89" w:rsidP="005D2D89">
      <w:pPr>
        <w:tabs>
          <w:tab w:val="left" w:pos="1608"/>
        </w:tabs>
        <w:jc w:val="center"/>
        <w:rPr>
          <w:color w:val="FF0000"/>
          <w:sz w:val="24"/>
          <w:szCs w:val="24"/>
        </w:rPr>
      </w:pPr>
    </w:p>
    <w:p w:rsidR="005D2D89" w:rsidRPr="0022797B" w:rsidRDefault="005D2D89" w:rsidP="005D2D89">
      <w:pPr>
        <w:tabs>
          <w:tab w:val="left" w:pos="1608"/>
        </w:tabs>
        <w:jc w:val="center"/>
        <w:rPr>
          <w:color w:val="FF0000"/>
          <w:sz w:val="24"/>
          <w:szCs w:val="24"/>
        </w:rPr>
      </w:pPr>
    </w:p>
    <w:p w:rsidR="005D2D89" w:rsidRPr="0022797B" w:rsidRDefault="005D2D89" w:rsidP="005D2D89">
      <w:pPr>
        <w:tabs>
          <w:tab w:val="left" w:pos="1608"/>
        </w:tabs>
        <w:rPr>
          <w:color w:val="FF0000"/>
          <w:sz w:val="24"/>
          <w:szCs w:val="24"/>
        </w:rPr>
      </w:pPr>
    </w:p>
    <w:p w:rsidR="005D2D89" w:rsidRPr="0022797B" w:rsidRDefault="005D2D89" w:rsidP="002A2AF1">
      <w:pPr>
        <w:tabs>
          <w:tab w:val="left" w:pos="1608"/>
        </w:tabs>
        <w:ind w:firstLine="709"/>
        <w:jc w:val="center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>Рисунок 1 – Структура ГУКДП «</w:t>
      </w:r>
      <w:r w:rsidR="00552B57">
        <w:rPr>
          <w:color w:val="FF0000"/>
          <w:sz w:val="24"/>
          <w:szCs w:val="24"/>
        </w:rPr>
        <w:t>ТДСК</w:t>
      </w:r>
      <w:r w:rsidRPr="0022797B">
        <w:rPr>
          <w:color w:val="FF0000"/>
          <w:sz w:val="24"/>
          <w:szCs w:val="24"/>
        </w:rPr>
        <w:t>»</w:t>
      </w:r>
    </w:p>
    <w:p w:rsidR="005D2D89" w:rsidRPr="0022797B" w:rsidRDefault="005D2D89" w:rsidP="002A2AF1">
      <w:pPr>
        <w:tabs>
          <w:tab w:val="left" w:pos="1608"/>
        </w:tabs>
        <w:ind w:firstLine="709"/>
        <w:jc w:val="center"/>
        <w:rPr>
          <w:color w:val="FF0000"/>
          <w:sz w:val="24"/>
          <w:szCs w:val="24"/>
        </w:rPr>
      </w:pPr>
    </w:p>
    <w:p w:rsidR="005D2D89" w:rsidRPr="0022797B" w:rsidRDefault="005D2D89" w:rsidP="002A2AF1">
      <w:pPr>
        <w:tabs>
          <w:tab w:val="left" w:pos="1608"/>
        </w:tabs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>Глава компании – генеральный директор. Гендиректор осуществляет общее руководство компанией, принимает все ответственные решения.</w:t>
      </w:r>
    </w:p>
    <w:p w:rsidR="005D2D89" w:rsidRPr="0022797B" w:rsidRDefault="005D2D89" w:rsidP="002A2AF1">
      <w:pPr>
        <w:tabs>
          <w:tab w:val="left" w:pos="1608"/>
        </w:tabs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>Исполнительный директор осуществляет административный контроль и документооборот предприятия.</w:t>
      </w:r>
    </w:p>
    <w:p w:rsidR="005D2D89" w:rsidRPr="0022797B" w:rsidRDefault="005D2D89" w:rsidP="002A2AF1">
      <w:pPr>
        <w:tabs>
          <w:tab w:val="left" w:pos="1608"/>
        </w:tabs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 xml:space="preserve"> Финансовый директор управляет финансами предприятия.</w:t>
      </w:r>
    </w:p>
    <w:p w:rsidR="005D2D89" w:rsidRPr="0022797B" w:rsidRDefault="005D2D89" w:rsidP="002A2AF1">
      <w:pPr>
        <w:tabs>
          <w:tab w:val="left" w:pos="1608"/>
        </w:tabs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>Производственным отделом предприятия руководит главный инженер, который несет ответственность за техническое развитие предприятия.</w:t>
      </w:r>
    </w:p>
    <w:p w:rsidR="005D2D89" w:rsidRPr="0022797B" w:rsidRDefault="005D2D89" w:rsidP="002A2AF1">
      <w:pPr>
        <w:tabs>
          <w:tab w:val="left" w:pos="1608"/>
        </w:tabs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lastRenderedPageBreak/>
        <w:t xml:space="preserve"> В отделе проектирования ведутся работы по проектированию строительных объектов. </w:t>
      </w:r>
    </w:p>
    <w:p w:rsidR="005D2D89" w:rsidRPr="0022797B" w:rsidRDefault="005D2D89" w:rsidP="002A2AF1">
      <w:pPr>
        <w:tabs>
          <w:tab w:val="left" w:pos="1608"/>
        </w:tabs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>Управление кадровыми ресурсами предприятия осуществляется отделом кадров.</w:t>
      </w:r>
    </w:p>
    <w:p w:rsidR="005D2D89" w:rsidRPr="0022797B" w:rsidRDefault="005D2D89" w:rsidP="002A2AF1">
      <w:pPr>
        <w:tabs>
          <w:tab w:val="left" w:pos="1608"/>
        </w:tabs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 xml:space="preserve">Экономический отдел разрабатывает перспективные проекты экономической деятельности компании. </w:t>
      </w:r>
    </w:p>
    <w:p w:rsidR="005D2D89" w:rsidRDefault="005D2D89" w:rsidP="002A2AF1">
      <w:pPr>
        <w:tabs>
          <w:tab w:val="left" w:pos="1608"/>
        </w:tabs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>IT отдел занимается разработкой и внедрением проектов, направленных на совершенствование управлением производства.</w:t>
      </w:r>
    </w:p>
    <w:p w:rsidR="00552B57" w:rsidRDefault="00552B57" w:rsidP="002A2AF1">
      <w:pPr>
        <w:tabs>
          <w:tab w:val="left" w:pos="1608"/>
        </w:tabs>
        <w:ind w:firstLine="709"/>
        <w:jc w:val="both"/>
        <w:rPr>
          <w:color w:val="FF0000"/>
          <w:sz w:val="24"/>
          <w:szCs w:val="24"/>
        </w:rPr>
      </w:pPr>
    </w:p>
    <w:p w:rsidR="00552B57" w:rsidRPr="0022797B" w:rsidRDefault="00552B57" w:rsidP="002A2AF1">
      <w:pPr>
        <w:tabs>
          <w:tab w:val="left" w:pos="1608"/>
        </w:tabs>
        <w:ind w:firstLine="709"/>
        <w:jc w:val="both"/>
        <w:rPr>
          <w:color w:val="FF0000"/>
          <w:sz w:val="24"/>
          <w:szCs w:val="24"/>
        </w:rPr>
      </w:pPr>
    </w:p>
    <w:p w:rsidR="005D2D89" w:rsidRPr="008668EC" w:rsidRDefault="005D2D89" w:rsidP="008668EC">
      <w:pPr>
        <w:jc w:val="center"/>
        <w:rPr>
          <w:noProof/>
          <w:color w:val="FF0000"/>
          <w:sz w:val="24"/>
          <w:szCs w:val="24"/>
        </w:rPr>
      </w:pPr>
      <w:bookmarkStart w:id="7" w:name="_Toc521373139"/>
      <w:r w:rsidRPr="008668EC">
        <w:rPr>
          <w:noProof/>
          <w:color w:val="FF0000"/>
          <w:sz w:val="24"/>
          <w:szCs w:val="24"/>
        </w:rPr>
        <w:t>2. Архитектурно-строительные решения</w:t>
      </w:r>
      <w:bookmarkEnd w:id="7"/>
      <w:r w:rsidR="00552B57" w:rsidRPr="008668EC">
        <w:rPr>
          <w:noProof/>
          <w:color w:val="FF0000"/>
          <w:sz w:val="24"/>
          <w:szCs w:val="24"/>
        </w:rPr>
        <w:t xml:space="preserve"> строительного объекта.</w:t>
      </w:r>
    </w:p>
    <w:p w:rsidR="005D2D89" w:rsidRPr="008668EC" w:rsidRDefault="005D2D89" w:rsidP="008668EC">
      <w:pPr>
        <w:jc w:val="center"/>
        <w:rPr>
          <w:noProof/>
          <w:color w:val="FF0000"/>
          <w:sz w:val="24"/>
          <w:szCs w:val="24"/>
        </w:rPr>
      </w:pPr>
      <w:bookmarkStart w:id="8" w:name="_Toc521373140"/>
      <w:r w:rsidRPr="008668EC">
        <w:rPr>
          <w:noProof/>
          <w:color w:val="FF0000"/>
          <w:sz w:val="24"/>
          <w:szCs w:val="24"/>
        </w:rPr>
        <w:t>2.1. Генеральный план, планировочные решения по земельному участку</w:t>
      </w:r>
      <w:bookmarkEnd w:id="8"/>
    </w:p>
    <w:p w:rsidR="005D2D89" w:rsidRPr="0022797B" w:rsidRDefault="005D2D89" w:rsidP="002A2AF1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t xml:space="preserve">Местоположение объекта – г. </w:t>
      </w:r>
      <w:r w:rsidR="00BE7596" w:rsidRPr="0022797B">
        <w:rPr>
          <w:rFonts w:eastAsiaTheme="minorHAnsi"/>
          <w:noProof/>
          <w:color w:val="FF0000"/>
          <w:sz w:val="24"/>
          <w:szCs w:val="24"/>
        </w:rPr>
        <w:t>Тула</w:t>
      </w:r>
      <w:r w:rsidRPr="0022797B">
        <w:rPr>
          <w:rFonts w:eastAsiaTheme="minorHAnsi"/>
          <w:noProof/>
          <w:color w:val="FF0000"/>
          <w:sz w:val="24"/>
          <w:szCs w:val="24"/>
        </w:rPr>
        <w:t>.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Район строительства в соответствии с </w:t>
      </w:r>
      <w:r w:rsidR="00960991" w:rsidRPr="00960991">
        <w:rPr>
          <w:noProof/>
          <w:color w:val="FF0000"/>
          <w:sz w:val="24"/>
          <w:szCs w:val="24"/>
        </w:rPr>
        <w:t>СП 131.13330.2018</w:t>
      </w:r>
      <w:r w:rsidRPr="0022797B">
        <w:rPr>
          <w:noProof/>
          <w:color w:val="FF0000"/>
          <w:sz w:val="24"/>
          <w:szCs w:val="24"/>
        </w:rPr>
        <w:t xml:space="preserve"> Строительная климатология и </w:t>
      </w:r>
      <w:r w:rsidR="00960991" w:rsidRPr="00960991">
        <w:rPr>
          <w:noProof/>
          <w:color w:val="FF0000"/>
          <w:sz w:val="24"/>
          <w:szCs w:val="24"/>
        </w:rPr>
        <w:t>СП 20.13330.2016</w:t>
      </w:r>
      <w:r w:rsidR="00960991">
        <w:rPr>
          <w:noProof/>
          <w:color w:val="FF0000"/>
          <w:sz w:val="24"/>
          <w:szCs w:val="24"/>
        </w:rPr>
        <w:t xml:space="preserve"> Нагрузки и воздействия</w:t>
      </w:r>
      <w:r w:rsidRPr="0022797B">
        <w:rPr>
          <w:noProof/>
          <w:color w:val="FF0000"/>
          <w:sz w:val="24"/>
          <w:szCs w:val="24"/>
        </w:rPr>
        <w:t xml:space="preserve"> характеризуется следующими условиями, представленными в таблице 1.</w:t>
      </w:r>
    </w:p>
    <w:p w:rsidR="005D2D89" w:rsidRPr="0022797B" w:rsidRDefault="005D2D89" w:rsidP="002A2AF1">
      <w:pPr>
        <w:ind w:firstLine="709"/>
        <w:jc w:val="right"/>
        <w:rPr>
          <w:noProof/>
          <w:color w:val="FF0000"/>
          <w:sz w:val="24"/>
          <w:szCs w:val="24"/>
        </w:rPr>
      </w:pPr>
    </w:p>
    <w:p w:rsidR="005D2D89" w:rsidRPr="0022797B" w:rsidRDefault="005D2D89" w:rsidP="002A2AF1">
      <w:pPr>
        <w:ind w:firstLine="709"/>
        <w:jc w:val="right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Таблица 1</w:t>
      </w:r>
    </w:p>
    <w:p w:rsidR="005D2D89" w:rsidRPr="0022797B" w:rsidRDefault="005D2D89" w:rsidP="002A2AF1">
      <w:pPr>
        <w:ind w:firstLine="709"/>
        <w:jc w:val="center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Климатологическая характеристика места строительства</w:t>
      </w:r>
    </w:p>
    <w:tbl>
      <w:tblPr>
        <w:tblW w:w="4953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3"/>
        <w:gridCol w:w="1473"/>
      </w:tblGrid>
      <w:tr w:rsidR="00960991" w:rsidRPr="0022797B" w:rsidTr="00960991">
        <w:trPr>
          <w:trHeight w:val="387"/>
        </w:trPr>
        <w:tc>
          <w:tcPr>
            <w:tcW w:w="7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Показатели</w:t>
            </w:r>
          </w:p>
        </w:tc>
      </w:tr>
      <w:tr w:rsidR="00960991" w:rsidRPr="0022797B" w:rsidTr="00960991">
        <w:trPr>
          <w:trHeight w:val="460"/>
        </w:trPr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jc w:val="both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Климатический подрайон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I В</w:t>
            </w:r>
          </w:p>
        </w:tc>
      </w:tr>
      <w:tr w:rsidR="00960991" w:rsidRPr="0022797B" w:rsidTr="00960991">
        <w:trPr>
          <w:trHeight w:val="460"/>
        </w:trPr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 xml:space="preserve">Расчетная температура для проектирования ограждающих конструкций, </w:t>
            </w:r>
            <w:r w:rsidRPr="0022797B">
              <w:rPr>
                <w:noProof/>
                <w:color w:val="FF0000"/>
                <w:sz w:val="24"/>
                <w:szCs w:val="24"/>
                <w:vertAlign w:val="superscript"/>
              </w:rPr>
              <w:t>о</w:t>
            </w:r>
            <w:r w:rsidRPr="0022797B">
              <w:rPr>
                <w:noProof/>
                <w:color w:val="FF0000"/>
                <w:sz w:val="24"/>
                <w:szCs w:val="24"/>
              </w:rPr>
              <w:t>С:</w:t>
            </w:r>
          </w:p>
          <w:p w:rsidR="00960991" w:rsidRPr="0022797B" w:rsidRDefault="00960991" w:rsidP="003676B2">
            <w:pPr>
              <w:widowControl/>
              <w:numPr>
                <w:ilvl w:val="0"/>
                <w:numId w:val="43"/>
              </w:numPr>
              <w:overflowPunct w:val="0"/>
              <w:ind w:left="0" w:firstLine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абсолютная минимальная</w:t>
            </w:r>
          </w:p>
          <w:p w:rsidR="00960991" w:rsidRPr="0022797B" w:rsidRDefault="00960991" w:rsidP="003676B2">
            <w:pPr>
              <w:widowControl/>
              <w:numPr>
                <w:ilvl w:val="0"/>
                <w:numId w:val="43"/>
              </w:numPr>
              <w:overflowPunct w:val="0"/>
              <w:ind w:left="0" w:firstLine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средняя наиболее холодных суток</w:t>
            </w:r>
          </w:p>
          <w:p w:rsidR="00960991" w:rsidRPr="0022797B" w:rsidRDefault="00960991" w:rsidP="003676B2">
            <w:pPr>
              <w:widowControl/>
              <w:numPr>
                <w:ilvl w:val="0"/>
                <w:numId w:val="43"/>
              </w:numPr>
              <w:overflowPunct w:val="0"/>
              <w:ind w:left="0" w:firstLine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средняя наиболее холодной пятидневки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</w:p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</w:p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-21</w:t>
            </w:r>
          </w:p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-23</w:t>
            </w:r>
          </w:p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-25</w:t>
            </w:r>
          </w:p>
        </w:tc>
      </w:tr>
      <w:tr w:rsidR="00960991" w:rsidRPr="0022797B" w:rsidTr="00960991">
        <w:trPr>
          <w:trHeight w:val="460"/>
        </w:trPr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Зона влажности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сухая</w:t>
            </w:r>
          </w:p>
        </w:tc>
      </w:tr>
      <w:tr w:rsidR="00960991" w:rsidRPr="0022797B" w:rsidTr="00960991">
        <w:trPr>
          <w:trHeight w:val="460"/>
        </w:trPr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 xml:space="preserve">Внутренняя расчетная температура, </w:t>
            </w:r>
            <w:r w:rsidRPr="0022797B">
              <w:rPr>
                <w:noProof/>
                <w:color w:val="FF0000"/>
                <w:sz w:val="24"/>
                <w:szCs w:val="24"/>
                <w:vertAlign w:val="superscript"/>
              </w:rPr>
              <w:t xml:space="preserve"> о</w:t>
            </w:r>
            <w:r w:rsidRPr="0022797B">
              <w:rPr>
                <w:noProof/>
                <w:color w:val="FF0000"/>
                <w:sz w:val="24"/>
                <w:szCs w:val="24"/>
              </w:rPr>
              <w:t>С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20</w:t>
            </w:r>
          </w:p>
        </w:tc>
      </w:tr>
      <w:tr w:rsidR="00960991" w:rsidRPr="0022797B" w:rsidTr="00960991">
        <w:trPr>
          <w:trHeight w:val="460"/>
        </w:trPr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Внутренняя относительная влажность воздуха, %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66</w:t>
            </w:r>
          </w:p>
        </w:tc>
      </w:tr>
      <w:tr w:rsidR="00960991" w:rsidRPr="0022797B" w:rsidTr="00960991">
        <w:trPr>
          <w:trHeight w:val="460"/>
        </w:trPr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Продолжительность отопительного периода, сут.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164</w:t>
            </w:r>
          </w:p>
        </w:tc>
      </w:tr>
      <w:tr w:rsidR="00960991" w:rsidRPr="0022797B" w:rsidTr="00960991">
        <w:trPr>
          <w:trHeight w:val="460"/>
        </w:trPr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 xml:space="preserve">Средняя температура наружного воздуха отопительного периода, </w:t>
            </w:r>
            <w:r w:rsidRPr="0022797B">
              <w:rPr>
                <w:noProof/>
                <w:color w:val="FF0000"/>
                <w:sz w:val="24"/>
                <w:szCs w:val="24"/>
                <w:vertAlign w:val="superscript"/>
              </w:rPr>
              <w:t xml:space="preserve"> о</w:t>
            </w:r>
            <w:r w:rsidRPr="0022797B">
              <w:rPr>
                <w:noProof/>
                <w:color w:val="FF0000"/>
                <w:sz w:val="24"/>
                <w:szCs w:val="24"/>
              </w:rPr>
              <w:t>С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-0,8</w:t>
            </w:r>
          </w:p>
        </w:tc>
      </w:tr>
      <w:tr w:rsidR="00960991" w:rsidRPr="0022797B" w:rsidTr="00960991">
        <w:trPr>
          <w:trHeight w:val="460"/>
        </w:trPr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Количество осадков за холодный период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83</w:t>
            </w:r>
          </w:p>
        </w:tc>
      </w:tr>
      <w:tr w:rsidR="00960991" w:rsidRPr="0022797B" w:rsidTr="00960991">
        <w:trPr>
          <w:trHeight w:val="460"/>
        </w:trPr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 xml:space="preserve">                                        за теплый период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72</w:t>
            </w:r>
          </w:p>
        </w:tc>
      </w:tr>
      <w:tr w:rsidR="00960991" w:rsidRPr="0022797B" w:rsidTr="00960991">
        <w:trPr>
          <w:trHeight w:val="460"/>
        </w:trPr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Преобладающее направление ветра за холодный период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В</w:t>
            </w:r>
          </w:p>
        </w:tc>
      </w:tr>
      <w:tr w:rsidR="00960991" w:rsidRPr="0022797B" w:rsidTr="00960991">
        <w:trPr>
          <w:trHeight w:val="460"/>
        </w:trPr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 xml:space="preserve">                                                              за теплый период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991" w:rsidRPr="0022797B" w:rsidRDefault="00960991" w:rsidP="003676B2">
            <w:pPr>
              <w:overflowPunct w:val="0"/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В, ЮВ</w:t>
            </w:r>
          </w:p>
        </w:tc>
      </w:tr>
    </w:tbl>
    <w:p w:rsidR="005D2D89" w:rsidRPr="0022797B" w:rsidRDefault="005D2D89" w:rsidP="002A2AF1">
      <w:pPr>
        <w:ind w:firstLine="709"/>
        <w:jc w:val="both"/>
        <w:rPr>
          <w:rFonts w:eastAsiaTheme="minorHAnsi"/>
          <w:color w:val="FF0000"/>
          <w:sz w:val="24"/>
          <w:szCs w:val="24"/>
        </w:rPr>
      </w:pP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Схема планировочной организации земельного участка для  строительства торгово-развлекательного центра в г. Тула </w:t>
      </w:r>
      <w:r w:rsidRPr="0022797B">
        <w:rPr>
          <w:b/>
          <w:bCs/>
          <w:noProof/>
          <w:color w:val="FF0000"/>
          <w:sz w:val="24"/>
          <w:szCs w:val="24"/>
        </w:rPr>
        <w:t xml:space="preserve"> </w:t>
      </w:r>
      <w:r w:rsidRPr="0022797B">
        <w:rPr>
          <w:bCs/>
          <w:noProof/>
          <w:color w:val="FF0000"/>
          <w:sz w:val="24"/>
          <w:szCs w:val="24"/>
        </w:rPr>
        <w:t>выполнена с соблюдением нормативных требований СП 42.13330.201</w:t>
      </w:r>
      <w:r w:rsidR="00960991">
        <w:rPr>
          <w:bCs/>
          <w:noProof/>
          <w:color w:val="FF0000"/>
          <w:sz w:val="24"/>
          <w:szCs w:val="24"/>
        </w:rPr>
        <w:t>6</w:t>
      </w:r>
      <w:r w:rsidRPr="0022797B">
        <w:rPr>
          <w:bCs/>
          <w:noProof/>
          <w:color w:val="FF0000"/>
          <w:sz w:val="24"/>
          <w:szCs w:val="24"/>
        </w:rPr>
        <w:t xml:space="preserve"> «Градостроительство. Планировка и застройка городских и сельских поселений».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>Площадь земельного участка составляет 2025,0 м</w:t>
      </w:r>
      <w:r w:rsidRPr="0022797B">
        <w:rPr>
          <w:bCs/>
          <w:noProof/>
          <w:color w:val="FF0000"/>
          <w:sz w:val="24"/>
          <w:szCs w:val="24"/>
          <w:vertAlign w:val="superscript"/>
        </w:rPr>
        <w:t xml:space="preserve">2 </w:t>
      </w:r>
      <w:r w:rsidRPr="0022797B">
        <w:rPr>
          <w:bCs/>
          <w:noProof/>
          <w:color w:val="FF0000"/>
          <w:sz w:val="24"/>
          <w:szCs w:val="24"/>
        </w:rPr>
        <w:t>(0,2га).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 xml:space="preserve">Строительство  на отведённом земельном участке предусмотрена в один этап. 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 xml:space="preserve">Отведённая под строительство территория не благоустроена, свободна от иной капитальной застройки, ценных пород деревьев и кустарников. 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 xml:space="preserve">Подъезд к площадке строительства осуществляется  по существующим проездам непосредственно с проезжей части.  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lastRenderedPageBreak/>
        <w:t>Со всех сторон  здания торгового центра предусмотрен проезд, пригодный для проезда пожарных машин. Площадка мусорных контейнеров для сбора ТБО запроектирована со стороны северного фасада здания торгового центра.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>Рельеф отведённого участка ровный, спокойный, по высотным отметкам с незначительным понижением в южном направлении.  Абсолютные отметки поверхности земли 123.60-124.40 м. Организация рельефа решена методом проектных горизонталей.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>Водоотвод с территории предусмотрен открытым способом. По лоткам проездов поверхностные водостоки от здания с заданными уклонами отводятся в существующую систему ливневой канализации через очистные сооружения, устроенные на пониженном участке территории.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>Проектом предусмотрено полное благоустройство территории торгового центра.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>Проезды, площадки для автостоянок запроектированы с асфальтобетонным покрытием, с применением бортовых камней. Проектируемые тротуары, дорожки, отмостка выполняются асфальтобетонными и с мощением тротуарной плиткой. Площадка контейнеров для сбора ТБО с бетонным покрытием. Озеленение решено посадкой деревьев и кустарников, а также устройством газонов и цветников.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 xml:space="preserve">Для временной стоянки легковых автомобилей запроектированы открытые парковочные места на </w:t>
      </w:r>
      <w:r w:rsidRPr="0022797B">
        <w:rPr>
          <w:noProof/>
          <w:color w:val="FF0000"/>
          <w:sz w:val="24"/>
          <w:szCs w:val="24"/>
        </w:rPr>
        <w:t xml:space="preserve">40 автомобилей.  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>В  соответствии с СП 42.13330.201</w:t>
      </w:r>
      <w:r w:rsidR="00960991">
        <w:rPr>
          <w:bCs/>
          <w:noProof/>
          <w:color w:val="FF0000"/>
          <w:sz w:val="24"/>
          <w:szCs w:val="24"/>
        </w:rPr>
        <w:t>6</w:t>
      </w:r>
      <w:r w:rsidRPr="0022797B">
        <w:rPr>
          <w:bCs/>
          <w:noProof/>
          <w:color w:val="FF0000"/>
          <w:sz w:val="24"/>
          <w:szCs w:val="24"/>
        </w:rPr>
        <w:t xml:space="preserve"> принято не менее 10% машино-мест для маломобильных групп населения от общего числа стоянок.  Со стороны западного фасада торгового центра на нормативном удалении от него организовано  10 машино-мест.</w:t>
      </w:r>
    </w:p>
    <w:p w:rsidR="005D2D89" w:rsidRPr="0022797B" w:rsidRDefault="005D2D89" w:rsidP="002A2AF1">
      <w:pPr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>Для беспрепятственного передвижения маломобильных групп населения, в местах пересечения проездов с тротуарами, предусмотрено понижение бордюрного камня.</w:t>
      </w:r>
    </w:p>
    <w:p w:rsidR="005D2D89" w:rsidRPr="0022797B" w:rsidRDefault="005D2D89" w:rsidP="002A2AF1">
      <w:pPr>
        <w:ind w:firstLine="709"/>
        <w:jc w:val="right"/>
        <w:rPr>
          <w:noProof/>
          <w:color w:val="FF0000"/>
          <w:sz w:val="24"/>
          <w:szCs w:val="24"/>
        </w:rPr>
      </w:pPr>
    </w:p>
    <w:p w:rsidR="005D2D89" w:rsidRPr="0022797B" w:rsidRDefault="005D2D89" w:rsidP="002A2AF1">
      <w:pPr>
        <w:ind w:firstLine="709"/>
        <w:jc w:val="right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Таблица 2</w:t>
      </w:r>
    </w:p>
    <w:p w:rsidR="005D2D89" w:rsidRPr="0022797B" w:rsidRDefault="005D2D89" w:rsidP="002A2AF1">
      <w:pPr>
        <w:ind w:firstLine="709"/>
        <w:jc w:val="center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Ведомость проездов, тротуаров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5"/>
        <w:gridCol w:w="3234"/>
      </w:tblGrid>
      <w:tr w:rsidR="00BE7596" w:rsidRPr="0022797B" w:rsidTr="003604B0">
        <w:trPr>
          <w:jc w:val="center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Наименование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Площадь покрытия, м</w:t>
            </w:r>
            <w:r w:rsidRPr="0022797B">
              <w:rPr>
                <w:noProof/>
                <w:color w:val="FF0000"/>
                <w:sz w:val="24"/>
                <w:szCs w:val="24"/>
                <w:vertAlign w:val="superscript"/>
              </w:rPr>
              <w:t>2</w:t>
            </w:r>
          </w:p>
        </w:tc>
      </w:tr>
      <w:tr w:rsidR="00BE7596" w:rsidRPr="0022797B" w:rsidTr="003604B0">
        <w:trPr>
          <w:jc w:val="center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9" w:rsidRPr="0022797B" w:rsidRDefault="005D2D89" w:rsidP="003676B2">
            <w:pPr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Асфальтобетонное покрытие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89" w:rsidRPr="0022797B" w:rsidRDefault="005D2D89" w:rsidP="003676B2">
            <w:pPr>
              <w:tabs>
                <w:tab w:val="left" w:pos="2115"/>
                <w:tab w:val="center" w:pos="2426"/>
              </w:tabs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2375</w:t>
            </w:r>
          </w:p>
        </w:tc>
      </w:tr>
      <w:tr w:rsidR="00BE7596" w:rsidRPr="0022797B" w:rsidTr="003604B0">
        <w:trPr>
          <w:jc w:val="center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9" w:rsidRPr="0022797B" w:rsidRDefault="005D2D89" w:rsidP="003676B2">
            <w:pPr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Асфальтобетонная отмостка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940</w:t>
            </w:r>
          </w:p>
        </w:tc>
      </w:tr>
      <w:tr w:rsidR="00BE7596" w:rsidRPr="0022797B" w:rsidTr="003604B0">
        <w:trPr>
          <w:jc w:val="center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9" w:rsidRPr="0022797B" w:rsidRDefault="005D2D89" w:rsidP="003676B2">
            <w:pPr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Тротуарная плитка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935</w:t>
            </w:r>
          </w:p>
        </w:tc>
      </w:tr>
      <w:tr w:rsidR="00BE7596" w:rsidRPr="0022797B" w:rsidTr="003604B0">
        <w:trPr>
          <w:jc w:val="center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9" w:rsidRPr="0022797B" w:rsidRDefault="005D2D89" w:rsidP="003676B2">
            <w:pPr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4516,6</w:t>
            </w:r>
          </w:p>
        </w:tc>
      </w:tr>
    </w:tbl>
    <w:p w:rsidR="005D2D89" w:rsidRPr="0022797B" w:rsidRDefault="005D2D89" w:rsidP="002A2AF1">
      <w:pPr>
        <w:shd w:val="clear" w:color="auto" w:fill="FFFFFF"/>
        <w:ind w:firstLine="709"/>
        <w:jc w:val="both"/>
        <w:rPr>
          <w:noProof/>
          <w:color w:val="FF0000"/>
          <w:sz w:val="24"/>
          <w:szCs w:val="24"/>
        </w:rPr>
      </w:pPr>
    </w:p>
    <w:p w:rsidR="005D2D89" w:rsidRPr="0022797B" w:rsidRDefault="005D2D89" w:rsidP="002A2AF1">
      <w:pPr>
        <w:shd w:val="clear" w:color="auto" w:fill="FFFFFF"/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Для обеспечения необходимых санитарно-гигиенических условий на площадке проектом предусмотрен комплекс мероприятий по благоустройству и озеленению.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Работы по озеленению выполняются только после перечисленного комплекса подготовительных мероприятий и уборки строительного мусора.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По результатам изысканий плодородный слой почвы не  содержать радиоактивных элементов, тяжелых металлов, других токсичных соединений в концентрациях, превышающих предельно допустимые уровни, установленные для почв. Снимаемый слой не опасен в эпидемиологическом отношении и не  загрязнен и засорен отходами производства, твердыми предметами, камнями, щебнем, строительным мусором.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Корыта для проездов, площадок, тротуаров и дорожек с другими видами покрытий вырезаются в слое отсыпанного и уплотненного растительного грунта. С этой целью растительный грунт в полосе не более 6 м, прилегающий к этим сооружениям, отсыпается с минусовыми допусками по высоте (но не более -5 см от проектных отметок).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Ассортимент деревьев и кустарников представлен породами, относительно устойчивыми к выхлопным газам автотранспорта, обладающими изолирующим и фильтрующим эффектами. Кустарники: шиповник обыкновенный, спирея иволистная, сирень обыкновенная, смородина золотистая.</w:t>
      </w:r>
    </w:p>
    <w:p w:rsidR="005D2D89" w:rsidRPr="0022797B" w:rsidRDefault="005D2D89" w:rsidP="002A2AF1">
      <w:pPr>
        <w:ind w:firstLine="709"/>
        <w:jc w:val="right"/>
        <w:rPr>
          <w:noProof/>
          <w:color w:val="FF0000"/>
          <w:sz w:val="24"/>
          <w:szCs w:val="24"/>
        </w:rPr>
      </w:pPr>
    </w:p>
    <w:p w:rsidR="005D2D89" w:rsidRPr="0022797B" w:rsidRDefault="005D2D89" w:rsidP="002A2AF1">
      <w:pPr>
        <w:ind w:firstLine="709"/>
        <w:jc w:val="right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Таблица 3</w:t>
      </w:r>
    </w:p>
    <w:p w:rsidR="005D2D89" w:rsidRPr="0022797B" w:rsidRDefault="00960991" w:rsidP="002A2AF1">
      <w:pPr>
        <w:ind w:firstLine="709"/>
        <w:jc w:val="center"/>
        <w:rPr>
          <w:noProof/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t>Площади</w:t>
      </w:r>
      <w:r w:rsidR="005D2D89" w:rsidRPr="0022797B">
        <w:rPr>
          <w:noProof/>
          <w:color w:val="FF0000"/>
          <w:sz w:val="24"/>
          <w:szCs w:val="24"/>
        </w:rPr>
        <w:t xml:space="preserve"> планировочной организации земельного участка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"/>
        <w:gridCol w:w="5256"/>
        <w:gridCol w:w="1079"/>
        <w:gridCol w:w="1955"/>
      </w:tblGrid>
      <w:tr w:rsidR="00BE7596" w:rsidRPr="0022797B" w:rsidTr="003604B0">
        <w:trPr>
          <w:cantSplit/>
          <w:trHeight w:hRule="exact" w:val="680"/>
        </w:trPr>
        <w:tc>
          <w:tcPr>
            <w:tcW w:w="1066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lastRenderedPageBreak/>
              <w:t>№</w:t>
            </w:r>
          </w:p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п/п</w:t>
            </w:r>
          </w:p>
        </w:tc>
        <w:tc>
          <w:tcPr>
            <w:tcW w:w="5256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Наименование</w:t>
            </w:r>
          </w:p>
        </w:tc>
        <w:tc>
          <w:tcPr>
            <w:tcW w:w="1079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Ед.</w:t>
            </w:r>
          </w:p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изм.</w:t>
            </w:r>
          </w:p>
        </w:tc>
        <w:tc>
          <w:tcPr>
            <w:tcW w:w="1955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Количество</w:t>
            </w:r>
          </w:p>
        </w:tc>
      </w:tr>
      <w:tr w:rsidR="00BE7596" w:rsidRPr="0022797B" w:rsidTr="003604B0">
        <w:trPr>
          <w:cantSplit/>
          <w:trHeight w:hRule="exact" w:val="397"/>
        </w:trPr>
        <w:tc>
          <w:tcPr>
            <w:tcW w:w="1066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1</w:t>
            </w:r>
          </w:p>
        </w:tc>
        <w:tc>
          <w:tcPr>
            <w:tcW w:w="5256" w:type="dxa"/>
          </w:tcPr>
          <w:p w:rsidR="005D2D89" w:rsidRPr="0022797B" w:rsidRDefault="005D2D89" w:rsidP="003676B2">
            <w:pPr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Площадь участка в границах отвода</w:t>
            </w:r>
          </w:p>
        </w:tc>
        <w:tc>
          <w:tcPr>
            <w:tcW w:w="1079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м²</w:t>
            </w:r>
          </w:p>
        </w:tc>
        <w:tc>
          <w:tcPr>
            <w:tcW w:w="1955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2025,0</w:t>
            </w:r>
          </w:p>
        </w:tc>
      </w:tr>
      <w:tr w:rsidR="00BE7596" w:rsidRPr="0022797B" w:rsidTr="003604B0">
        <w:trPr>
          <w:cantSplit/>
          <w:trHeight w:hRule="exact" w:val="397"/>
        </w:trPr>
        <w:tc>
          <w:tcPr>
            <w:tcW w:w="1066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2</w:t>
            </w:r>
          </w:p>
        </w:tc>
        <w:tc>
          <w:tcPr>
            <w:tcW w:w="5256" w:type="dxa"/>
          </w:tcPr>
          <w:p w:rsidR="005D2D89" w:rsidRPr="0022797B" w:rsidRDefault="005D2D89" w:rsidP="003676B2">
            <w:pPr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Площадь участка в границах благоустройства</w:t>
            </w:r>
          </w:p>
        </w:tc>
        <w:tc>
          <w:tcPr>
            <w:tcW w:w="1079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м²</w:t>
            </w:r>
          </w:p>
        </w:tc>
        <w:tc>
          <w:tcPr>
            <w:tcW w:w="1955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6864,8</w:t>
            </w:r>
          </w:p>
        </w:tc>
      </w:tr>
      <w:tr w:rsidR="00BE7596" w:rsidRPr="0022797B" w:rsidTr="003604B0">
        <w:trPr>
          <w:cantSplit/>
          <w:trHeight w:hRule="exact" w:val="397"/>
        </w:trPr>
        <w:tc>
          <w:tcPr>
            <w:tcW w:w="1066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3</w:t>
            </w:r>
          </w:p>
        </w:tc>
        <w:tc>
          <w:tcPr>
            <w:tcW w:w="5256" w:type="dxa"/>
          </w:tcPr>
          <w:p w:rsidR="005D2D89" w:rsidRPr="0022797B" w:rsidRDefault="005D2D89" w:rsidP="003676B2">
            <w:pPr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Площадь застройки</w:t>
            </w:r>
          </w:p>
        </w:tc>
        <w:tc>
          <w:tcPr>
            <w:tcW w:w="1079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м²</w:t>
            </w:r>
          </w:p>
        </w:tc>
        <w:tc>
          <w:tcPr>
            <w:tcW w:w="1955" w:type="dxa"/>
          </w:tcPr>
          <w:p w:rsidR="005D2D89" w:rsidRPr="0022797B" w:rsidRDefault="005D2D89" w:rsidP="003676B2">
            <w:pPr>
              <w:jc w:val="center"/>
              <w:rPr>
                <w:b/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1544,1</w:t>
            </w:r>
          </w:p>
        </w:tc>
      </w:tr>
      <w:tr w:rsidR="00BE7596" w:rsidRPr="0022797B" w:rsidTr="003604B0">
        <w:trPr>
          <w:cantSplit/>
          <w:trHeight w:hRule="exact" w:val="397"/>
        </w:trPr>
        <w:tc>
          <w:tcPr>
            <w:tcW w:w="1066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4</w:t>
            </w:r>
          </w:p>
        </w:tc>
        <w:tc>
          <w:tcPr>
            <w:tcW w:w="5256" w:type="dxa"/>
          </w:tcPr>
          <w:p w:rsidR="005D2D89" w:rsidRPr="0022797B" w:rsidRDefault="005D2D89" w:rsidP="003676B2">
            <w:pPr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Площадь с твердым покрытием</w:t>
            </w:r>
          </w:p>
          <w:p w:rsidR="005D2D89" w:rsidRPr="0022797B" w:rsidRDefault="005D2D89" w:rsidP="003676B2">
            <w:pPr>
              <w:rPr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м²</w:t>
            </w:r>
          </w:p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955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4516,6</w:t>
            </w:r>
          </w:p>
          <w:p w:rsidR="005D2D89" w:rsidRPr="0022797B" w:rsidRDefault="005D2D89" w:rsidP="003676B2">
            <w:pPr>
              <w:jc w:val="center"/>
              <w:rPr>
                <w:b/>
                <w:noProof/>
                <w:color w:val="FF0000"/>
                <w:sz w:val="24"/>
                <w:szCs w:val="24"/>
              </w:rPr>
            </w:pPr>
          </w:p>
        </w:tc>
      </w:tr>
      <w:tr w:rsidR="00BE7596" w:rsidRPr="0022797B" w:rsidTr="003604B0">
        <w:trPr>
          <w:cantSplit/>
          <w:trHeight w:hRule="exact" w:val="397"/>
        </w:trPr>
        <w:tc>
          <w:tcPr>
            <w:tcW w:w="1066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5</w:t>
            </w:r>
          </w:p>
        </w:tc>
        <w:tc>
          <w:tcPr>
            <w:tcW w:w="5256" w:type="dxa"/>
          </w:tcPr>
          <w:p w:rsidR="005D2D89" w:rsidRPr="0022797B" w:rsidRDefault="005D2D89" w:rsidP="003676B2">
            <w:pPr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Площадь озеленения</w:t>
            </w:r>
          </w:p>
          <w:p w:rsidR="005D2D89" w:rsidRPr="0022797B" w:rsidRDefault="005D2D89" w:rsidP="003676B2">
            <w:pPr>
              <w:rPr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м²</w:t>
            </w:r>
          </w:p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955" w:type="dxa"/>
          </w:tcPr>
          <w:p w:rsidR="005D2D89" w:rsidRPr="0022797B" w:rsidRDefault="005D2D89" w:rsidP="003676B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22797B">
              <w:rPr>
                <w:noProof/>
                <w:color w:val="FF0000"/>
                <w:sz w:val="24"/>
                <w:szCs w:val="24"/>
              </w:rPr>
              <w:t>804,1</w:t>
            </w:r>
          </w:p>
          <w:p w:rsidR="005D2D89" w:rsidRPr="0022797B" w:rsidRDefault="005D2D89" w:rsidP="003676B2">
            <w:pPr>
              <w:jc w:val="center"/>
              <w:rPr>
                <w:b/>
                <w:noProof/>
                <w:color w:val="FF0000"/>
                <w:sz w:val="24"/>
                <w:szCs w:val="24"/>
              </w:rPr>
            </w:pPr>
          </w:p>
        </w:tc>
      </w:tr>
    </w:tbl>
    <w:p w:rsidR="005D2D89" w:rsidRPr="0022797B" w:rsidRDefault="005D2D89" w:rsidP="002A2AF1">
      <w:pPr>
        <w:pStyle w:val="afc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:rsidR="005D2D89" w:rsidRPr="0022797B" w:rsidRDefault="005D2D89" w:rsidP="002A2AF1">
      <w:pPr>
        <w:pStyle w:val="afc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:rsidR="005D2D89" w:rsidRPr="008668EC" w:rsidRDefault="005D2D89" w:rsidP="008668EC">
      <w:pPr>
        <w:jc w:val="center"/>
        <w:rPr>
          <w:iCs/>
          <w:noProof/>
          <w:color w:val="FF0000"/>
          <w:sz w:val="24"/>
          <w:szCs w:val="24"/>
        </w:rPr>
      </w:pPr>
      <w:bookmarkStart w:id="9" w:name="_Toc521373141"/>
      <w:r w:rsidRPr="008668EC">
        <w:rPr>
          <w:iCs/>
          <w:noProof/>
          <w:color w:val="FF0000"/>
          <w:sz w:val="24"/>
          <w:szCs w:val="24"/>
        </w:rPr>
        <w:t>2.2. Объемно-планировочное решение</w:t>
      </w:r>
      <w:bookmarkEnd w:id="9"/>
    </w:p>
    <w:p w:rsidR="005D2D89" w:rsidRPr="0022797B" w:rsidRDefault="005D2D89" w:rsidP="002A2AF1">
      <w:pPr>
        <w:tabs>
          <w:tab w:val="left" w:pos="1261"/>
        </w:tabs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 xml:space="preserve">Торгово-развлекательный многофункциональный центр представляет собой прямоугольное в плане трехэтажное сооружение с подвальным этажом, с габаритами в осях 72,0 х 72,0 м. </w:t>
      </w:r>
    </w:p>
    <w:p w:rsidR="005D2D89" w:rsidRPr="0022797B" w:rsidRDefault="005D2D89" w:rsidP="002A2AF1">
      <w:pPr>
        <w:tabs>
          <w:tab w:val="left" w:pos="1261"/>
        </w:tabs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 xml:space="preserve">Подвальный этаж разделен на две функциональные зоны: </w:t>
      </w:r>
    </w:p>
    <w:p w:rsidR="005D2D89" w:rsidRPr="0022797B" w:rsidRDefault="005D2D89" w:rsidP="002A2AF1">
      <w:pPr>
        <w:tabs>
          <w:tab w:val="left" w:pos="1261"/>
        </w:tabs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>1) Кафе с залом на 150 мест с подсобными и производственными помещениями.</w:t>
      </w:r>
    </w:p>
    <w:p w:rsidR="005D2D89" w:rsidRPr="0022797B" w:rsidRDefault="005D2D89" w:rsidP="002A2AF1">
      <w:pPr>
        <w:tabs>
          <w:tab w:val="left" w:pos="1261"/>
        </w:tabs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 xml:space="preserve">2)  Технические, складские помещения, помещения персонала  и производственные цехи вышерасположенного продовольственного магазина,  (электрощитовая, венткамера, тепловой и водомерный узел, цеха сухой и мокрой фасовки, моечные, кладовые и т.п.). </w:t>
      </w:r>
    </w:p>
    <w:p w:rsidR="005D2D89" w:rsidRPr="0022797B" w:rsidRDefault="005D2D89" w:rsidP="002A2AF1">
      <w:pPr>
        <w:tabs>
          <w:tab w:val="left" w:pos="1261"/>
        </w:tabs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>На первом этаже расположен продовольственный магазин торговой площадью 2190,5 м</w:t>
      </w:r>
      <w:r w:rsidRPr="0022797B">
        <w:rPr>
          <w:iCs/>
          <w:noProof/>
          <w:color w:val="FF0000"/>
          <w:sz w:val="24"/>
          <w:szCs w:val="24"/>
          <w:vertAlign w:val="superscript"/>
        </w:rPr>
        <w:t>2</w:t>
      </w:r>
      <w:r w:rsidRPr="0022797B">
        <w:rPr>
          <w:iCs/>
          <w:noProof/>
          <w:color w:val="FF0000"/>
          <w:sz w:val="24"/>
          <w:szCs w:val="24"/>
        </w:rPr>
        <w:t xml:space="preserve"> с помещениями загрузочной зоны, кабинетами персонала, производственными помещениями (минипекарня и гриль).  На втором и третьем этажах размещается магазины не продовольственных товаров торговой площадью 6426,8 м</w:t>
      </w:r>
      <w:r w:rsidRPr="0022797B">
        <w:rPr>
          <w:iCs/>
          <w:noProof/>
          <w:color w:val="FF0000"/>
          <w:sz w:val="24"/>
          <w:szCs w:val="24"/>
          <w:vertAlign w:val="superscript"/>
        </w:rPr>
        <w:t>2</w:t>
      </w:r>
      <w:r w:rsidRPr="0022797B">
        <w:rPr>
          <w:iCs/>
          <w:noProof/>
          <w:color w:val="FF0000"/>
          <w:sz w:val="24"/>
          <w:szCs w:val="24"/>
        </w:rPr>
        <w:t xml:space="preserve">. </w:t>
      </w:r>
    </w:p>
    <w:p w:rsidR="005D2D89" w:rsidRPr="0022797B" w:rsidRDefault="005D2D89" w:rsidP="002A2AF1">
      <w:pPr>
        <w:tabs>
          <w:tab w:val="left" w:pos="1261"/>
        </w:tabs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>В качестве дополнительного  эвакуационного выхода с каждого этажа предусмотрены выходы на закрытую пожарную лестницу, расположенную с дворового  фасада здания.</w:t>
      </w:r>
    </w:p>
    <w:p w:rsidR="005D2D89" w:rsidRPr="0022797B" w:rsidRDefault="005D2D89" w:rsidP="002A2AF1">
      <w:pPr>
        <w:tabs>
          <w:tab w:val="left" w:pos="1261"/>
        </w:tabs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Пластика сооружения решена за счет максимального остекления главного и восточного фасадов. На контрасте как по материалу так и по цвету и фактуре поверхностей решены северный и западный фасады - это глухие поверхности стен (сэндвич панели полной заводской готовности). </w:t>
      </w:r>
    </w:p>
    <w:p w:rsidR="005D2D89" w:rsidRPr="0022797B" w:rsidRDefault="005D2D89" w:rsidP="002A2AF1">
      <w:pPr>
        <w:tabs>
          <w:tab w:val="left" w:pos="1261"/>
        </w:tabs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Завершение фасадов решено в виде фризового пояса, окаймляющего периметр всего здания. Входная группа в магазин (на 1 этаж) и кафе (в подвал) выделены пилонами Г-образной формы.</w:t>
      </w:r>
    </w:p>
    <w:p w:rsidR="005D2D89" w:rsidRPr="0022797B" w:rsidRDefault="005D2D89" w:rsidP="002A2AF1">
      <w:pPr>
        <w:tabs>
          <w:tab w:val="left" w:pos="1261"/>
        </w:tabs>
        <w:ind w:firstLine="709"/>
        <w:jc w:val="both"/>
        <w:rPr>
          <w:bCs/>
          <w:noProof/>
          <w:color w:val="FF0000"/>
          <w:sz w:val="24"/>
          <w:szCs w:val="24"/>
        </w:rPr>
      </w:pPr>
      <w:r w:rsidRPr="0022797B">
        <w:rPr>
          <w:bCs/>
          <w:noProof/>
          <w:color w:val="FF0000"/>
          <w:sz w:val="24"/>
          <w:szCs w:val="24"/>
        </w:rPr>
        <w:t>Связь между этажами осуществляется по эскалатору и двум лестничным клеткам Л1, расположенным у торцевых осей здания.</w:t>
      </w:r>
    </w:p>
    <w:p w:rsidR="005D2D89" w:rsidRPr="0022797B" w:rsidRDefault="005D2D89" w:rsidP="002A2AF1">
      <w:pPr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 xml:space="preserve">Выход на кровлю осуществляется по наружной пожарной закрытой лестнице и через противопожарный  люк из служебной лестничной клетки. </w:t>
      </w:r>
    </w:p>
    <w:p w:rsidR="005D2D89" w:rsidRPr="0022797B" w:rsidRDefault="005D2D89" w:rsidP="002A2AF1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t>Объемно-планировочные решения здания приняты исходя из особенностей и назначения здания, выполнения санитарных и противопожарных требований и создания максимальных удобств использования и безопасности  в комплексе с окружающей застройкой.</w:t>
      </w:r>
    </w:p>
    <w:p w:rsidR="005D2D89" w:rsidRPr="0022797B" w:rsidRDefault="005D2D89" w:rsidP="002A2AF1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t>Нормативная освещённость рабочих мест, служебно-бытовых, административных помещений обеспечивается естественным, искусственным и смешанным освещением в соответствии с требованиями СП 23-102-2003.</w:t>
      </w:r>
    </w:p>
    <w:p w:rsidR="005D2D89" w:rsidRPr="0022797B" w:rsidRDefault="005D2D89" w:rsidP="002A2AF1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t>Естественное освещение принято через оконные проемы, искусственное освещение выполняется люминесцентными лампами. Все помещения с постоянным пребыванием людей обеспечены естественным освещением.</w:t>
      </w:r>
    </w:p>
    <w:p w:rsidR="005D2D89" w:rsidRPr="0022797B" w:rsidRDefault="005D2D89" w:rsidP="002A2AF1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t>Ширина коридоров, квадратура помещений, эвакуационные пути соответствуют требованиям санитарно-гигиенических и противопожарных норм.</w:t>
      </w:r>
    </w:p>
    <w:p w:rsidR="005D2D89" w:rsidRPr="0022797B" w:rsidRDefault="005D2D89" w:rsidP="002A2AF1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t>Класс здания по капитальности - второй (II).</w:t>
      </w:r>
    </w:p>
    <w:p w:rsidR="005D2D89" w:rsidRPr="0022797B" w:rsidRDefault="005D2D89" w:rsidP="002A2AF1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t xml:space="preserve">Степень ответственности здания - II. </w:t>
      </w:r>
    </w:p>
    <w:p w:rsidR="005D2D89" w:rsidRPr="0022797B" w:rsidRDefault="005D2D89" w:rsidP="002A2AF1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t>Степень огнестойкости здания – I.</w:t>
      </w:r>
    </w:p>
    <w:p w:rsidR="005D2D89" w:rsidRPr="0022797B" w:rsidRDefault="005D2D89" w:rsidP="002A2AF1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lastRenderedPageBreak/>
        <w:t>Класс функциональной пожарной опасности С1.</w:t>
      </w:r>
    </w:p>
    <w:p w:rsidR="005D2D89" w:rsidRPr="0022797B" w:rsidRDefault="005D2D89" w:rsidP="002A2AF1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t xml:space="preserve">Общая ширина эвакуационных проходов, а также общая ширина дверей в коридорах, лестницах, на путях эвакуации людей принята из расчётов не менее 0,8 м на 100 человек. </w:t>
      </w:r>
    </w:p>
    <w:p w:rsidR="005D2D89" w:rsidRDefault="005D2D89" w:rsidP="008668EC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t xml:space="preserve">Ширина входов должна быть не менее 1,0 м в чистоте. </w:t>
      </w:r>
    </w:p>
    <w:p w:rsidR="008668EC" w:rsidRPr="008668EC" w:rsidRDefault="008668EC" w:rsidP="008668EC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</w:p>
    <w:p w:rsidR="005D2D89" w:rsidRPr="008668EC" w:rsidRDefault="005D2D89" w:rsidP="008668EC">
      <w:pPr>
        <w:ind w:firstLine="709"/>
        <w:jc w:val="center"/>
        <w:rPr>
          <w:noProof/>
          <w:color w:val="FF0000"/>
          <w:sz w:val="24"/>
          <w:szCs w:val="24"/>
        </w:rPr>
      </w:pPr>
      <w:bookmarkStart w:id="10" w:name="_Toc521373142"/>
      <w:r w:rsidRPr="008668EC">
        <w:rPr>
          <w:noProof/>
          <w:color w:val="FF0000"/>
          <w:sz w:val="24"/>
          <w:szCs w:val="24"/>
        </w:rPr>
        <w:t>2.3. Конструктивное решение</w:t>
      </w:r>
      <w:bookmarkEnd w:id="10"/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Тип здания каркасный: выполнен по рамно-связевой схеме. В направлении буквенных осей жесткость обеспечивается рамными узлами соединения ригелей с колоннами и и балками двутаврового сечения.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Фундаменты свайные с  монолитным столбчатым ростверком, по периметру здания в уровне фундаментов предусматривается выполнение армированной железобетонной подпорной стенки. Пол подвала выполнен из армированной монолитной бетонной плиты толщиной 300 мм.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Колонны </w:t>
      </w:r>
      <w:r w:rsidR="001171A5">
        <w:rPr>
          <w:noProof/>
          <w:color w:val="FF0000"/>
          <w:sz w:val="24"/>
          <w:szCs w:val="24"/>
        </w:rPr>
        <w:t>– из металлопроката типа 35К2</w:t>
      </w:r>
      <w:r w:rsidRPr="0022797B">
        <w:rPr>
          <w:noProof/>
          <w:color w:val="FF0000"/>
          <w:sz w:val="24"/>
          <w:szCs w:val="24"/>
        </w:rPr>
        <w:t>, сталь С255.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Опирание колонн на фундаменты принято шарнирными. </w:t>
      </w:r>
    </w:p>
    <w:p w:rsidR="005D2D89" w:rsidRPr="0022797B" w:rsidRDefault="005D2D89" w:rsidP="002A2AF1">
      <w:pPr>
        <w:ind w:firstLine="709"/>
        <w:jc w:val="both"/>
        <w:rPr>
          <w:rFonts w:eastAsiaTheme="minorHAnsi"/>
          <w:noProof/>
          <w:color w:val="FF0000"/>
          <w:sz w:val="24"/>
          <w:szCs w:val="24"/>
        </w:rPr>
      </w:pPr>
      <w:r w:rsidRPr="0022797B">
        <w:rPr>
          <w:rFonts w:eastAsiaTheme="minorHAnsi"/>
          <w:noProof/>
          <w:color w:val="FF0000"/>
          <w:sz w:val="24"/>
          <w:szCs w:val="24"/>
        </w:rPr>
        <w:t>Балки перекрыти</w:t>
      </w:r>
      <w:r w:rsidR="00960991">
        <w:rPr>
          <w:rFonts w:eastAsiaTheme="minorHAnsi"/>
          <w:noProof/>
          <w:color w:val="FF0000"/>
          <w:sz w:val="24"/>
          <w:szCs w:val="24"/>
        </w:rPr>
        <w:t>я – из металлопроката типа 35Ш1</w:t>
      </w:r>
      <w:r w:rsidRPr="0022797B">
        <w:rPr>
          <w:rFonts w:eastAsiaTheme="minorHAnsi"/>
          <w:noProof/>
          <w:color w:val="FF0000"/>
          <w:sz w:val="24"/>
          <w:szCs w:val="24"/>
        </w:rPr>
        <w:t>, сталь С245.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Конструкция перекрытий - сборные многопустотные плиты толщиной 220</w:t>
      </w:r>
      <w:r w:rsidR="001171A5">
        <w:rPr>
          <w:noProof/>
          <w:color w:val="FF0000"/>
          <w:sz w:val="24"/>
          <w:szCs w:val="24"/>
        </w:rPr>
        <w:t xml:space="preserve"> </w:t>
      </w:r>
      <w:r w:rsidRPr="0022797B">
        <w:rPr>
          <w:noProof/>
          <w:color w:val="FF0000"/>
          <w:sz w:val="24"/>
          <w:szCs w:val="24"/>
        </w:rPr>
        <w:t xml:space="preserve">мм. 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Покрытие выполнено из кровельных Сэндвич панелей, изготавливаемых группой компаний "Металл Профиль", толщиной 200мм. 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Ограждающие конструкции выполнены из стеновых панелей типа Сэндвич, изготавливаемых группой компаний "Металл Профиль", толщиной 150</w:t>
      </w:r>
      <w:r w:rsidR="001171A5">
        <w:rPr>
          <w:noProof/>
          <w:color w:val="FF0000"/>
          <w:sz w:val="24"/>
          <w:szCs w:val="24"/>
        </w:rPr>
        <w:t xml:space="preserve"> </w:t>
      </w:r>
      <w:r w:rsidRPr="0022797B">
        <w:rPr>
          <w:noProof/>
          <w:color w:val="FF0000"/>
          <w:sz w:val="24"/>
          <w:szCs w:val="24"/>
        </w:rPr>
        <w:t xml:space="preserve">мм и стеклопакетов. 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Лестница сборная из монолитных ступеней по металлическим косоурам (профиль-швеллер). Все металлические элементы каркаса выполнять из стали класса С245.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Перемычки - сборные железобетонные по серии 1.038.1-1 в.1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Окна из профилей ПВХ, заполнение двухкамерные стеклопакеты толщиной 36 мм.</w:t>
      </w:r>
    </w:p>
    <w:p w:rsidR="005D2D89" w:rsidRPr="0022797B" w:rsidRDefault="005D2D89" w:rsidP="002A2AF1">
      <w:pPr>
        <w:pStyle w:val="afc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:rsidR="005D2D89" w:rsidRPr="008668EC" w:rsidRDefault="005D2D89" w:rsidP="008668EC">
      <w:pPr>
        <w:jc w:val="center"/>
        <w:rPr>
          <w:noProof/>
          <w:color w:val="FF0000"/>
          <w:sz w:val="24"/>
          <w:szCs w:val="24"/>
        </w:rPr>
      </w:pPr>
      <w:bookmarkStart w:id="11" w:name="_Toc521373143"/>
      <w:r w:rsidRPr="008668EC">
        <w:rPr>
          <w:noProof/>
          <w:color w:val="FF0000"/>
          <w:sz w:val="24"/>
          <w:szCs w:val="24"/>
        </w:rPr>
        <w:t>2.4. Наружная и внутренняя отделка</w:t>
      </w:r>
      <w:bookmarkEnd w:id="11"/>
    </w:p>
    <w:p w:rsidR="005D2D89" w:rsidRPr="0022797B" w:rsidRDefault="005D2D89" w:rsidP="002A2AF1">
      <w:pPr>
        <w:shd w:val="clear" w:color="auto" w:fill="FFFFFF"/>
        <w:ind w:firstLine="709"/>
        <w:jc w:val="both"/>
        <w:rPr>
          <w:noProof/>
          <w:color w:val="FF0000"/>
          <w:sz w:val="24"/>
          <w:szCs w:val="24"/>
          <w:u w:val="single"/>
        </w:rPr>
      </w:pPr>
      <w:r w:rsidRPr="0022797B">
        <w:rPr>
          <w:noProof/>
          <w:color w:val="FF0000"/>
          <w:sz w:val="24"/>
          <w:szCs w:val="24"/>
          <w:u w:val="single"/>
        </w:rPr>
        <w:t>Наружная отделка</w:t>
      </w:r>
    </w:p>
    <w:p w:rsidR="005D2D89" w:rsidRPr="0022797B" w:rsidRDefault="005D2D89" w:rsidP="002A2AF1">
      <w:pPr>
        <w:shd w:val="clear" w:color="auto" w:fill="FFFFFF"/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Материал наружной отделки стен - фасадные панели "Alcodome" в облицовке парапетной части, на фризе и  на отдельных  участках глухих простенков, сэндвич-панели (в проекте применены сэндвич панели с МВУ  толщиной 120мм с пределом огнестойкости   не менее Re60).  </w:t>
      </w:r>
    </w:p>
    <w:p w:rsidR="005D2D89" w:rsidRPr="0022797B" w:rsidRDefault="005D2D89" w:rsidP="002A2AF1">
      <w:pPr>
        <w:shd w:val="clear" w:color="auto" w:fill="FFFFFF"/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С западного и северного фасадов, керамическая плитка в облицовке цокольной части, витражная система «СИАЛ КП75М» из «теплого» профиля на главном и восточном фасадах. </w:t>
      </w:r>
    </w:p>
    <w:p w:rsidR="005D2D89" w:rsidRPr="0022797B" w:rsidRDefault="005D2D89" w:rsidP="002A2AF1">
      <w:pPr>
        <w:shd w:val="clear" w:color="auto" w:fill="FFFFFF"/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В качестве заполнения оконных проемов в лестничной клетке и служебных кабинетах использованы блоки оконные из ПВХ профилей. </w:t>
      </w:r>
    </w:p>
    <w:p w:rsidR="005D2D89" w:rsidRPr="0022797B" w:rsidRDefault="005D2D89" w:rsidP="002A2AF1">
      <w:pPr>
        <w:shd w:val="clear" w:color="auto" w:fill="FFFFFF"/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Витражи проектом предусмотрены из крашенного алюминиевого профиля компании «СИАЛ» с двухкамерными стеклопакетами.</w:t>
      </w:r>
    </w:p>
    <w:p w:rsidR="005D2D89" w:rsidRPr="0022797B" w:rsidRDefault="005D2D89" w:rsidP="002A2AF1">
      <w:pPr>
        <w:shd w:val="clear" w:color="auto" w:fill="FFFFFF"/>
        <w:ind w:firstLine="709"/>
        <w:jc w:val="both"/>
        <w:rPr>
          <w:noProof/>
          <w:color w:val="FF0000"/>
          <w:sz w:val="24"/>
          <w:szCs w:val="24"/>
          <w:u w:val="single"/>
        </w:rPr>
      </w:pPr>
      <w:r w:rsidRPr="0022797B">
        <w:rPr>
          <w:noProof/>
          <w:color w:val="FF0000"/>
          <w:sz w:val="24"/>
          <w:szCs w:val="24"/>
          <w:u w:val="single"/>
        </w:rPr>
        <w:t>Внутренняя отделка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Стены и перегородки: 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Перегородки всех помещений торгового центра выполнены кирпичными. В санузлах, кладовой уборочного инвентаря, загрузочном помещении, душевых, комнатах персонала, преддушевых и душевых стены облицовываются керамической плиткой на высоту 2.1 м, верхняя часть стен штукатурится, шпатлюется и окрашивается.  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Перегородки торговых залов отделываются керамической плиткой на всю высоту до уровня подвесных потолков. 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В помещениях подготовки товаров к продаже перегородки штукатурятся, шпаклюются и окрашиваются водоэмульсионными составами. 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Внутренняя поверхность глухих кирпичных участков наружных стен в торговых залах – декоративная штукатурка с последующей окраской эмульсионным составом, отделка внутренних поверхностей сэндвич панелей – лакокрасочное заводское покрытие. 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Стены и перегородки обеденного зала кафе, в коридорах и холлах подвала, помещении </w:t>
      </w:r>
      <w:r w:rsidRPr="0022797B">
        <w:rPr>
          <w:noProof/>
          <w:color w:val="FF0000"/>
          <w:sz w:val="24"/>
          <w:szCs w:val="24"/>
        </w:rPr>
        <w:lastRenderedPageBreak/>
        <w:t>гардероба и игровой комнаты – стеклообои  под окраску.</w:t>
      </w:r>
    </w:p>
    <w:p w:rsidR="005D2D89" w:rsidRPr="0022797B" w:rsidRDefault="005D2D89" w:rsidP="002A2AF1">
      <w:pPr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>Полы:</w:t>
      </w:r>
    </w:p>
    <w:p w:rsidR="005D2D89" w:rsidRPr="0022797B" w:rsidRDefault="005D2D89" w:rsidP="002A2AF1">
      <w:pPr>
        <w:ind w:firstLine="709"/>
        <w:jc w:val="both"/>
        <w:rPr>
          <w:b/>
          <w:iCs/>
          <w:noProof/>
          <w:color w:val="FF0000"/>
          <w:kern w:val="36"/>
          <w:sz w:val="24"/>
          <w:szCs w:val="24"/>
        </w:rPr>
      </w:pPr>
      <w:r w:rsidRPr="0022797B">
        <w:rPr>
          <w:iCs/>
          <w:noProof/>
          <w:color w:val="FF0000"/>
          <w:kern w:val="36"/>
          <w:sz w:val="24"/>
          <w:szCs w:val="24"/>
        </w:rPr>
        <w:t>Полы торговых  и обеденного залов,  полы в коридорах и в помещениях персонала, в подсобных и помещениях цехов, в производственных помещениях подвала  и кладовых товара  при  торговых залах,   в разгрузочной,  в помещениях приемки и подготовки товара к продаже, в  помещении хранения тары, бытовых помещениях и комнате персонала, душевых  выполнены из керамогранита.</w:t>
      </w:r>
      <w:r w:rsidRPr="0022797B">
        <w:rPr>
          <w:b/>
          <w:iCs/>
          <w:noProof/>
          <w:color w:val="FF0000"/>
          <w:kern w:val="36"/>
          <w:sz w:val="24"/>
          <w:szCs w:val="24"/>
        </w:rPr>
        <w:t xml:space="preserve"> </w:t>
      </w:r>
    </w:p>
    <w:p w:rsidR="005D2D89" w:rsidRPr="0022797B" w:rsidRDefault="005D2D89" w:rsidP="002A2AF1">
      <w:pPr>
        <w:ind w:firstLine="709"/>
        <w:jc w:val="both"/>
        <w:rPr>
          <w:b/>
          <w:iCs/>
          <w:noProof/>
          <w:color w:val="FF0000"/>
          <w:kern w:val="36"/>
          <w:sz w:val="24"/>
          <w:szCs w:val="24"/>
        </w:rPr>
      </w:pPr>
      <w:r w:rsidRPr="0022797B">
        <w:rPr>
          <w:iCs/>
          <w:noProof/>
          <w:color w:val="FF0000"/>
          <w:kern w:val="36"/>
          <w:sz w:val="24"/>
          <w:szCs w:val="24"/>
        </w:rPr>
        <w:t xml:space="preserve">В кабинетах директора, комнате менеджеров,  помещениях охраны и официантов, кабинете оператора и помещении для принятия пищи, игровой комнате – полы из </w:t>
      </w:r>
      <w:r w:rsidRPr="0022797B">
        <w:rPr>
          <w:noProof/>
          <w:color w:val="FF0000"/>
          <w:kern w:val="36"/>
          <w:sz w:val="24"/>
          <w:szCs w:val="24"/>
        </w:rPr>
        <w:t>коммерческого</w:t>
      </w:r>
      <w:r w:rsidRPr="0022797B">
        <w:rPr>
          <w:iCs/>
          <w:noProof/>
          <w:color w:val="FF0000"/>
          <w:kern w:val="36"/>
          <w:sz w:val="24"/>
          <w:szCs w:val="24"/>
        </w:rPr>
        <w:t xml:space="preserve"> линолеума «Таркетт» </w:t>
      </w:r>
      <w:r w:rsidRPr="0022797B">
        <w:rPr>
          <w:noProof/>
          <w:color w:val="FF0000"/>
          <w:kern w:val="36"/>
          <w:sz w:val="24"/>
          <w:szCs w:val="24"/>
        </w:rPr>
        <w:t xml:space="preserve">Forbo Smaragd Classic FR. </w:t>
      </w:r>
      <w:r w:rsidRPr="0022797B">
        <w:rPr>
          <w:b/>
          <w:iCs/>
          <w:noProof/>
          <w:color w:val="FF0000"/>
          <w:kern w:val="36"/>
          <w:sz w:val="24"/>
          <w:szCs w:val="24"/>
        </w:rPr>
        <w:t xml:space="preserve"> 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kern w:val="36"/>
          <w:sz w:val="24"/>
          <w:szCs w:val="24"/>
        </w:rPr>
      </w:pPr>
      <w:r w:rsidRPr="0022797B">
        <w:rPr>
          <w:iCs/>
          <w:noProof/>
          <w:color w:val="FF0000"/>
          <w:kern w:val="36"/>
          <w:sz w:val="24"/>
          <w:szCs w:val="24"/>
        </w:rPr>
        <w:t>Полы и ступени в лестничных клетках – керамогранит, ступени и площадка при главном входе – мраморные плиты с шероховатой поверхностью, ступени открытой главной лестницы, соединяющей поэтажно торговые залы  - полированные мраморные плиты.</w:t>
      </w:r>
    </w:p>
    <w:p w:rsidR="005D2D89" w:rsidRPr="0022797B" w:rsidRDefault="005D2D89" w:rsidP="002A2AF1">
      <w:pPr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>Потолки:</w:t>
      </w:r>
    </w:p>
    <w:p w:rsidR="005D2D89" w:rsidRPr="0022797B" w:rsidRDefault="005D2D89" w:rsidP="002A2AF1">
      <w:pPr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>Все потолки торговых залов и зала кафе выполнены подвесными - "Грильятто". Потолок «Грильято» состоит из решетчатых панелей, металлического каркаса, системы подвесов, крепящихся к межэтажному перекрытию. Панели для потолков «Грильято» изготовлены из пластин П-образной формы, а те в свою очередь выполнены из алюминиевой ленты толщиной 0,32-</w:t>
      </w:r>
      <w:smartTag w:uri="urn:schemas-microsoft-com:office:smarttags" w:element="metricconverter">
        <w:smartTagPr>
          <w:attr w:name="ProductID" w:val="0,4 мм"/>
        </w:smartTagPr>
        <w:r w:rsidRPr="0022797B">
          <w:rPr>
            <w:iCs/>
            <w:noProof/>
            <w:color w:val="FF0000"/>
            <w:sz w:val="24"/>
            <w:szCs w:val="24"/>
          </w:rPr>
          <w:t>0,4 мм</w:t>
        </w:r>
      </w:smartTag>
      <w:r w:rsidRPr="0022797B">
        <w:rPr>
          <w:iCs/>
          <w:noProof/>
          <w:color w:val="FF0000"/>
          <w:sz w:val="24"/>
          <w:szCs w:val="24"/>
        </w:rPr>
        <w:t xml:space="preserve">. </w:t>
      </w:r>
    </w:p>
    <w:p w:rsidR="005D2D89" w:rsidRPr="0022797B" w:rsidRDefault="005D2D89" w:rsidP="002A2AF1">
      <w:pPr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 xml:space="preserve">Потолки производственных и подсобных помещений кафе, производственных и подсобных помещений продовольственного и непродовольственного магазинов, помещений персонала и кладовых окрашены высококачественной водоэмульсионной краской по затирке. </w:t>
      </w:r>
    </w:p>
    <w:p w:rsidR="005D2D89" w:rsidRPr="0022797B" w:rsidRDefault="005D2D89" w:rsidP="002A2AF1">
      <w:pPr>
        <w:ind w:firstLine="709"/>
        <w:jc w:val="both"/>
        <w:rPr>
          <w:iCs/>
          <w:noProof/>
          <w:color w:val="FF0000"/>
          <w:kern w:val="36"/>
          <w:sz w:val="24"/>
          <w:szCs w:val="24"/>
        </w:rPr>
      </w:pPr>
      <w:r w:rsidRPr="0022797B">
        <w:rPr>
          <w:iCs/>
          <w:noProof/>
          <w:color w:val="FF0000"/>
          <w:kern w:val="36"/>
          <w:sz w:val="24"/>
          <w:szCs w:val="24"/>
        </w:rPr>
        <w:t xml:space="preserve">Потолки в технических помещениях (венткамере, тепловом и водомерном узле, электрощитовой), а также  в инвентарных, подсобных помещениях, кладовых, санузлах  окрашены высококачественной водоэмульсионной краской по затирке. 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Окна, двери, витражи:</w:t>
      </w:r>
    </w:p>
    <w:p w:rsidR="005D2D89" w:rsidRPr="0022797B" w:rsidRDefault="005D2D89" w:rsidP="002A2AF1">
      <w:pPr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Все помещения, предназначенные для постоянного пребывания людей, имеют естественное освещение. Внутренние светопрозрачные перегородки с дверями (тамбур) монтируются из окрашенного алюминиевого профиля с двойным остеклением. В качестве заполнения оконных проемов </w:t>
      </w:r>
      <w:r w:rsidRPr="0022797B">
        <w:rPr>
          <w:iCs/>
          <w:noProof/>
          <w:color w:val="FF0000"/>
          <w:sz w:val="24"/>
          <w:szCs w:val="24"/>
        </w:rPr>
        <w:t>в помещениях администрации и лестничной клетке</w:t>
      </w:r>
      <w:r w:rsidRPr="0022797B">
        <w:rPr>
          <w:noProof/>
          <w:color w:val="FF0000"/>
          <w:sz w:val="24"/>
          <w:szCs w:val="24"/>
        </w:rPr>
        <w:t xml:space="preserve"> применены  </w:t>
      </w:r>
      <w:r w:rsidRPr="0022797B">
        <w:rPr>
          <w:iCs/>
          <w:noProof/>
          <w:color w:val="FF0000"/>
          <w:sz w:val="24"/>
          <w:szCs w:val="24"/>
        </w:rPr>
        <w:t xml:space="preserve">окна из ПВХ, заполнение двухкамерные стеклопакеты, в торговых залах алюминиевые витражи </w:t>
      </w:r>
      <w:r w:rsidRPr="0022797B">
        <w:rPr>
          <w:noProof/>
          <w:color w:val="FF0000"/>
          <w:sz w:val="24"/>
          <w:szCs w:val="24"/>
        </w:rPr>
        <w:t xml:space="preserve">из окрашенного алюминиевого профиля компании «Сиал»  с двухкамерными стеклопакетами. </w:t>
      </w:r>
    </w:p>
    <w:p w:rsidR="005D2D89" w:rsidRPr="0022797B" w:rsidRDefault="005D2D89" w:rsidP="002A2AF1">
      <w:pPr>
        <w:ind w:firstLine="709"/>
        <w:jc w:val="both"/>
        <w:rPr>
          <w:iCs/>
          <w:noProof/>
          <w:color w:val="FF0000"/>
          <w:sz w:val="24"/>
          <w:szCs w:val="24"/>
        </w:rPr>
      </w:pPr>
      <w:r w:rsidRPr="0022797B">
        <w:rPr>
          <w:iCs/>
          <w:noProof/>
          <w:color w:val="FF0000"/>
          <w:sz w:val="24"/>
          <w:szCs w:val="24"/>
        </w:rPr>
        <w:t>На наружных входах в служебные зоны двери применены металлические, на  входах для посетителей из алюминия.  Внутренние двери в  помещениях  - из массива дерева</w:t>
      </w:r>
      <w:r w:rsidRPr="0022797B">
        <w:rPr>
          <w:noProof/>
          <w:color w:val="FF0000"/>
          <w:sz w:val="24"/>
          <w:szCs w:val="24"/>
        </w:rPr>
        <w:t>. В тамбуре главного входа двери алюминиевые раздвижные.</w:t>
      </w:r>
      <w:r w:rsidRPr="0022797B">
        <w:rPr>
          <w:iCs/>
          <w:noProof/>
          <w:color w:val="FF0000"/>
          <w:sz w:val="24"/>
          <w:szCs w:val="24"/>
        </w:rPr>
        <w:t xml:space="preserve"> </w:t>
      </w:r>
    </w:p>
    <w:p w:rsidR="005D2D89" w:rsidRPr="008668EC" w:rsidRDefault="005D2D89" w:rsidP="002A2AF1">
      <w:pPr>
        <w:pStyle w:val="afc"/>
        <w:ind w:firstLine="709"/>
        <w:rPr>
          <w:rFonts w:ascii="Times New Roman" w:eastAsia="Times New Roman" w:hAnsi="Times New Roman"/>
          <w:noProof/>
          <w:color w:val="FF0000"/>
          <w:sz w:val="24"/>
          <w:szCs w:val="24"/>
          <w:lang w:eastAsia="ru-RU"/>
        </w:rPr>
      </w:pPr>
    </w:p>
    <w:p w:rsidR="005D2D89" w:rsidRPr="008668EC" w:rsidRDefault="005D2D89" w:rsidP="008668EC">
      <w:pPr>
        <w:jc w:val="center"/>
        <w:rPr>
          <w:noProof/>
          <w:color w:val="FF0000"/>
          <w:sz w:val="24"/>
          <w:szCs w:val="24"/>
        </w:rPr>
      </w:pPr>
      <w:bookmarkStart w:id="12" w:name="_Toc521373145"/>
      <w:r w:rsidRPr="008668EC">
        <w:rPr>
          <w:noProof/>
          <w:color w:val="FF0000"/>
          <w:sz w:val="24"/>
          <w:szCs w:val="24"/>
        </w:rPr>
        <w:t>2.</w:t>
      </w:r>
      <w:r w:rsidR="001171A5">
        <w:rPr>
          <w:noProof/>
          <w:color w:val="FF0000"/>
          <w:sz w:val="24"/>
          <w:szCs w:val="24"/>
        </w:rPr>
        <w:t>5</w:t>
      </w:r>
      <w:r w:rsidRPr="008668EC">
        <w:rPr>
          <w:noProof/>
          <w:color w:val="FF0000"/>
          <w:sz w:val="24"/>
          <w:szCs w:val="24"/>
        </w:rPr>
        <w:t>. Обеспечение условий для маломобильной группы населения</w:t>
      </w:r>
      <w:bookmarkEnd w:id="12"/>
    </w:p>
    <w:p w:rsidR="005D2D89" w:rsidRPr="0022797B" w:rsidRDefault="005D2D89" w:rsidP="002A2AF1">
      <w:pPr>
        <w:shd w:val="clear" w:color="auto" w:fill="FFFFFF"/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При проектировании комплекса предусмотрены мероприятия по обеспечению доступа маломобильных групп населения (МГН) по территории и в здание согласно  требованиям </w:t>
      </w:r>
      <w:r w:rsidR="001171A5" w:rsidRPr="001171A5">
        <w:rPr>
          <w:noProof/>
          <w:color w:val="FF0000"/>
          <w:sz w:val="24"/>
          <w:szCs w:val="24"/>
        </w:rPr>
        <w:t>СП 59.13330.2020</w:t>
      </w:r>
      <w:r w:rsidR="001171A5" w:rsidRPr="0022797B">
        <w:rPr>
          <w:noProof/>
          <w:color w:val="FF0000"/>
          <w:sz w:val="24"/>
          <w:szCs w:val="24"/>
        </w:rPr>
        <w:t xml:space="preserve"> </w:t>
      </w:r>
      <w:r w:rsidRPr="0022797B">
        <w:rPr>
          <w:noProof/>
          <w:color w:val="FF0000"/>
          <w:sz w:val="24"/>
          <w:szCs w:val="24"/>
        </w:rPr>
        <w:t>(при входах  в здания созданы условия для доступности маломобильных групп населения групп мобильности М1, М2, М3, а в здание торгового центра  и  для инвалидов на креслах-колясках. При этом предусмотрены соответствующие планировочные, конструктивные и технические меры:</w:t>
      </w:r>
    </w:p>
    <w:p w:rsidR="005D2D89" w:rsidRPr="0022797B" w:rsidRDefault="005D2D89" w:rsidP="002A2AF1">
      <w:pPr>
        <w:pStyle w:val="a5"/>
        <w:widowControl/>
        <w:numPr>
          <w:ilvl w:val="0"/>
          <w:numId w:val="45"/>
        </w:numPr>
        <w:shd w:val="clear" w:color="auto" w:fill="FFFFFF"/>
        <w:ind w:left="0"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уклоны пешеходных дорожек (продольный и поперечный) не превышают соответственно 5% и 1% для возможности безопасного передвижения инвалидов на креслах-колясках; </w:t>
      </w:r>
    </w:p>
    <w:p w:rsidR="005D2D89" w:rsidRPr="0022797B" w:rsidRDefault="005D2D89" w:rsidP="002A2AF1">
      <w:pPr>
        <w:pStyle w:val="a5"/>
        <w:widowControl/>
        <w:numPr>
          <w:ilvl w:val="0"/>
          <w:numId w:val="45"/>
        </w:numPr>
        <w:shd w:val="clear" w:color="auto" w:fill="FFFFFF"/>
        <w:ind w:left="0"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на участках в местах пересечения тротуаров и дорожек с проезжей частью высота бортового камня принята - 4 см,  при этом пандусы-съезды с тротуаров имеют уклон не превышающий 1:10;</w:t>
      </w:r>
    </w:p>
    <w:p w:rsidR="005D2D89" w:rsidRPr="0022797B" w:rsidRDefault="005D2D89" w:rsidP="002A2AF1">
      <w:pPr>
        <w:pStyle w:val="a5"/>
        <w:widowControl/>
        <w:numPr>
          <w:ilvl w:val="0"/>
          <w:numId w:val="45"/>
        </w:numPr>
        <w:shd w:val="clear" w:color="auto" w:fill="FFFFFF"/>
        <w:ind w:left="0"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ширина дорожек и тротуаров при одностороннем движении принята не менее 1.5 м;         </w:t>
      </w:r>
    </w:p>
    <w:p w:rsidR="005D2D89" w:rsidRPr="0022797B" w:rsidRDefault="005D2D89" w:rsidP="002A2AF1">
      <w:pPr>
        <w:pStyle w:val="a5"/>
        <w:widowControl/>
        <w:numPr>
          <w:ilvl w:val="0"/>
          <w:numId w:val="45"/>
        </w:numPr>
        <w:shd w:val="clear" w:color="auto" w:fill="FFFFFF"/>
        <w:ind w:left="0"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lastRenderedPageBreak/>
        <w:t>для подъема на площадку перед входом в здание торгового центра предусмотрен пандус шириной 1,0м с уклоном 8%,  а так как высота пандуса не превышает 0,45 м с обеих сторон  он оборудован  только колесоотбойными устройствами высотой 5см;</w:t>
      </w:r>
    </w:p>
    <w:p w:rsidR="005D2D89" w:rsidRPr="0022797B" w:rsidRDefault="005D2D89" w:rsidP="002A2AF1">
      <w:pPr>
        <w:pStyle w:val="a5"/>
        <w:widowControl/>
        <w:numPr>
          <w:ilvl w:val="0"/>
          <w:numId w:val="45"/>
        </w:numPr>
        <w:shd w:val="clear" w:color="auto" w:fill="FFFFFF"/>
        <w:ind w:left="0"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вход в здание торгового центра оборудован дверями шириной 1,8 м, глубина и ширина тамбура приняты  1,8 м и 3,6 м и имеют перепад высот пола 0,02 м;</w:t>
      </w:r>
    </w:p>
    <w:p w:rsidR="005D2D89" w:rsidRPr="0022797B" w:rsidRDefault="005D2D89" w:rsidP="002A2AF1">
      <w:pPr>
        <w:pStyle w:val="a5"/>
        <w:widowControl/>
        <w:numPr>
          <w:ilvl w:val="0"/>
          <w:numId w:val="45"/>
        </w:numPr>
        <w:shd w:val="clear" w:color="auto" w:fill="FFFFFF"/>
        <w:ind w:left="0"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над входной площадкой предусмотрен козырек, а с самой площадки предусмотрен водоотвод;</w:t>
      </w:r>
    </w:p>
    <w:p w:rsidR="005D2D89" w:rsidRPr="0022797B" w:rsidRDefault="005D2D89" w:rsidP="002A2AF1">
      <w:pPr>
        <w:pStyle w:val="a5"/>
        <w:widowControl/>
        <w:numPr>
          <w:ilvl w:val="0"/>
          <w:numId w:val="45"/>
        </w:numPr>
        <w:shd w:val="clear" w:color="auto" w:fill="FFFFFF"/>
        <w:ind w:left="0"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покрытие крыльца главного входа выполнено из мраморных плит с шероховатой поверхностью,  пандус так же исполнен  с шероховатой поверхностью для безопасного перемещения и не допускающего скольжения при намокании (согласно п. 3.14 </w:t>
      </w:r>
      <w:r w:rsidR="001171A5" w:rsidRPr="001171A5">
        <w:rPr>
          <w:noProof/>
          <w:color w:val="FF0000"/>
          <w:sz w:val="24"/>
          <w:szCs w:val="24"/>
        </w:rPr>
        <w:t>СП 59.13330.2020</w:t>
      </w:r>
      <w:r w:rsidRPr="0022797B">
        <w:rPr>
          <w:noProof/>
          <w:color w:val="FF0000"/>
          <w:sz w:val="24"/>
          <w:szCs w:val="24"/>
        </w:rPr>
        <w:t>);</w:t>
      </w:r>
    </w:p>
    <w:p w:rsidR="005D2D89" w:rsidRPr="0022797B" w:rsidRDefault="005D2D89" w:rsidP="002A2AF1">
      <w:pPr>
        <w:pStyle w:val="a5"/>
        <w:widowControl/>
        <w:numPr>
          <w:ilvl w:val="0"/>
          <w:numId w:val="45"/>
        </w:numPr>
        <w:shd w:val="clear" w:color="auto" w:fill="FFFFFF"/>
        <w:ind w:left="0"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ширина проступей ступеней крыльца главного входа принята 0,4м, высота подъёма 0,12м;</w:t>
      </w:r>
    </w:p>
    <w:p w:rsidR="005D2D89" w:rsidRPr="0022797B" w:rsidRDefault="005D2D89" w:rsidP="002A2AF1">
      <w:pPr>
        <w:pStyle w:val="a5"/>
        <w:widowControl/>
        <w:numPr>
          <w:ilvl w:val="0"/>
          <w:numId w:val="45"/>
        </w:numPr>
        <w:shd w:val="clear" w:color="auto" w:fill="FFFFFF"/>
        <w:ind w:left="0"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ширина проступей  ступеней внутренних лестниц принята 0,3м, высота подъёма 0,15м;</w:t>
      </w:r>
    </w:p>
    <w:p w:rsidR="005D2D89" w:rsidRPr="0022797B" w:rsidRDefault="005D2D89" w:rsidP="002A2AF1">
      <w:pPr>
        <w:pStyle w:val="a5"/>
        <w:widowControl/>
        <w:numPr>
          <w:ilvl w:val="0"/>
          <w:numId w:val="45"/>
        </w:numPr>
        <w:shd w:val="clear" w:color="auto" w:fill="FFFFFF"/>
        <w:ind w:left="0"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>для инвалидов вдоль западного фасада здания торгового центра предусмотрены 4 места для парковки личных автомобилей. Для машин инвалидов зарезервированы места, приближенные к началу пандуса, максимально приближенные к входу в здание торгового центра. Места выделены разметкой и обозначены специальными символами. Ширина таких стоянок - 3,5 м. Количество мест для машин инвалидов на общих стоянках принято из расчета  не менее10 % (4 м/места).</w:t>
      </w:r>
    </w:p>
    <w:p w:rsidR="005D2D89" w:rsidRPr="0022797B" w:rsidRDefault="005D2D89" w:rsidP="002A2AF1">
      <w:pPr>
        <w:shd w:val="clear" w:color="auto" w:fill="FFFFFF"/>
        <w:ind w:firstLine="709"/>
        <w:jc w:val="both"/>
        <w:rPr>
          <w:noProof/>
          <w:color w:val="FF0000"/>
          <w:sz w:val="24"/>
          <w:szCs w:val="24"/>
        </w:rPr>
      </w:pPr>
      <w:r w:rsidRPr="0022797B">
        <w:rPr>
          <w:noProof/>
          <w:color w:val="FF0000"/>
          <w:sz w:val="24"/>
          <w:szCs w:val="24"/>
        </w:rPr>
        <w:t xml:space="preserve">Проектом предусмотрен доступ  МГН  группы мобильности  М4  в помещения входной   группы торгового центра (торговый зал продовольственного магазина на первом этаже) в специально отведенную зону, оснащенную  кнопкой вызова менеджера магазина. Это соответствует требованиям п.7.3 </w:t>
      </w:r>
      <w:r w:rsidR="001171A5" w:rsidRPr="001171A5">
        <w:rPr>
          <w:noProof/>
          <w:color w:val="FF0000"/>
          <w:sz w:val="24"/>
          <w:szCs w:val="24"/>
        </w:rPr>
        <w:t>СП 59.13330.2020</w:t>
      </w:r>
      <w:r w:rsidRPr="0022797B">
        <w:rPr>
          <w:noProof/>
          <w:color w:val="FF0000"/>
          <w:sz w:val="24"/>
          <w:szCs w:val="24"/>
        </w:rPr>
        <w:t>.  (вариант организации обслуживания инвалидов -  «Б»).</w:t>
      </w:r>
    </w:p>
    <w:p w:rsidR="005D2D89" w:rsidRPr="008668EC" w:rsidRDefault="005D2D89" w:rsidP="008668EC">
      <w:pPr>
        <w:jc w:val="center"/>
        <w:rPr>
          <w:color w:val="FF0000"/>
          <w:sz w:val="24"/>
          <w:szCs w:val="24"/>
        </w:rPr>
      </w:pPr>
      <w:bookmarkStart w:id="13" w:name="_Toc521373146"/>
      <w:r w:rsidRPr="008668EC">
        <w:rPr>
          <w:color w:val="FF0000"/>
          <w:sz w:val="24"/>
          <w:szCs w:val="24"/>
        </w:rPr>
        <w:t>Заключение</w:t>
      </w:r>
      <w:bookmarkEnd w:id="13"/>
    </w:p>
    <w:p w:rsidR="005D2D89" w:rsidRPr="0022797B" w:rsidRDefault="005D2D89" w:rsidP="002A2AF1">
      <w:pPr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>Во время практики проанализирована деятельность компании ГУКДП «</w:t>
      </w:r>
      <w:r w:rsidR="00552B57">
        <w:rPr>
          <w:color w:val="FF0000"/>
          <w:sz w:val="24"/>
          <w:szCs w:val="24"/>
        </w:rPr>
        <w:t>ТДСК</w:t>
      </w:r>
      <w:r w:rsidRPr="0022797B">
        <w:rPr>
          <w:color w:val="FF0000"/>
          <w:sz w:val="24"/>
          <w:szCs w:val="24"/>
        </w:rPr>
        <w:t xml:space="preserve">» и </w:t>
      </w:r>
      <w:r w:rsidR="00BE7596" w:rsidRPr="0022797B">
        <w:rPr>
          <w:color w:val="FF0000"/>
          <w:sz w:val="24"/>
          <w:szCs w:val="24"/>
        </w:rPr>
        <w:t xml:space="preserve">материалы </w:t>
      </w:r>
      <w:r w:rsidRPr="0022797B">
        <w:rPr>
          <w:color w:val="FF0000"/>
          <w:sz w:val="24"/>
          <w:szCs w:val="24"/>
        </w:rPr>
        <w:t>проекта технологии и организации строительства торгово-развлекательного многофункционального центра со встроенным паркингом.</w:t>
      </w:r>
    </w:p>
    <w:p w:rsidR="005D2D89" w:rsidRPr="0022797B" w:rsidRDefault="005D2D89" w:rsidP="002A2AF1">
      <w:pPr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>Сроки возведения торгово-развлекательных центров существенно меньше строительства иных сооружений, поэтому применяемые технологии значительно отличаются - конструкция должна быть быстромонтируемой, но при этом высококачественной. При строительстве нового торгового центра или комплекса главной задачей является соблюдение всех норм для обеспечения максимальной безопасности и достижение рентабельности объекта. Так как в таком здании будет находиться большое количество людей, необходимо использовать качественные сертифицированные строительные и отделочные материалы и др.</w:t>
      </w:r>
    </w:p>
    <w:p w:rsidR="005D2D89" w:rsidRPr="0022797B" w:rsidRDefault="005D2D89" w:rsidP="002A2AF1">
      <w:pPr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 xml:space="preserve">В ходе разработки данного проекта, на практике была изучена климатологическая характеристика места строительства и разработана схема планировочной организации земельного участка для строительства данного объекта. Также были рассчитаны технико-экономические показатели к схеме планировочной организации земельного участка и выполнено объемно-планировочное и конструктивное решение. </w:t>
      </w:r>
    </w:p>
    <w:p w:rsidR="005D2D89" w:rsidRPr="0022797B" w:rsidRDefault="005D2D89" w:rsidP="002A2AF1">
      <w:pPr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 xml:space="preserve">В процессе разработки данного проекта был выбран оптимальный вариант наружной и внутренней отделки, выбран необходимый материал и т.п. </w:t>
      </w:r>
    </w:p>
    <w:p w:rsidR="005D2D89" w:rsidRPr="0022797B" w:rsidRDefault="005D2D89" w:rsidP="002A2AF1">
      <w:pPr>
        <w:ind w:firstLine="709"/>
        <w:jc w:val="both"/>
        <w:rPr>
          <w:color w:val="FF0000"/>
          <w:sz w:val="24"/>
          <w:szCs w:val="24"/>
        </w:rPr>
      </w:pPr>
      <w:r w:rsidRPr="0022797B">
        <w:rPr>
          <w:color w:val="FF0000"/>
          <w:sz w:val="24"/>
          <w:szCs w:val="24"/>
        </w:rPr>
        <w:t>Данный проект включает основные положения по обеспечению пожарной безопасности, путей эвакуации, обеспечение условий для маломобильной группы населения.</w:t>
      </w:r>
    </w:p>
    <w:p w:rsidR="005D2D89" w:rsidRPr="0022797B" w:rsidRDefault="005D2D89" w:rsidP="002A2AF1">
      <w:pPr>
        <w:ind w:firstLine="709"/>
        <w:jc w:val="both"/>
        <w:rPr>
          <w:color w:val="FF0000"/>
          <w:sz w:val="24"/>
          <w:szCs w:val="24"/>
        </w:rPr>
      </w:pPr>
    </w:p>
    <w:p w:rsidR="007923EF" w:rsidRPr="008F252D" w:rsidRDefault="007923EF" w:rsidP="007923EF">
      <w:pPr>
        <w:widowControl/>
        <w:shd w:val="clear" w:color="auto" w:fill="FFFFFF"/>
        <w:autoSpaceDE/>
        <w:autoSpaceDN/>
        <w:adjustRightInd/>
        <w:ind w:firstLine="709"/>
        <w:jc w:val="both"/>
        <w:rPr>
          <w:bCs/>
          <w:color w:val="000000"/>
          <w:spacing w:val="-4"/>
          <w:sz w:val="24"/>
          <w:szCs w:val="24"/>
        </w:rPr>
      </w:pPr>
      <w:r w:rsidRPr="008F252D">
        <w:rPr>
          <w:bCs/>
          <w:color w:val="000000"/>
          <w:spacing w:val="-4"/>
          <w:sz w:val="24"/>
          <w:szCs w:val="24"/>
        </w:rPr>
        <w:t xml:space="preserve">« </w:t>
      </w:r>
      <w:r w:rsidRPr="008F252D">
        <w:rPr>
          <w:color w:val="FF0000"/>
          <w:sz w:val="24"/>
          <w:szCs w:val="24"/>
        </w:rPr>
        <w:t xml:space="preserve">ХХ </w:t>
      </w:r>
      <w:r w:rsidRPr="008F252D">
        <w:rPr>
          <w:bCs/>
          <w:color w:val="000000"/>
          <w:spacing w:val="-4"/>
          <w:sz w:val="24"/>
          <w:szCs w:val="24"/>
        </w:rPr>
        <w:t xml:space="preserve">» </w:t>
      </w:r>
      <w:r w:rsidRPr="008F252D">
        <w:rPr>
          <w:color w:val="FF0000"/>
          <w:sz w:val="24"/>
          <w:szCs w:val="24"/>
        </w:rPr>
        <w:t xml:space="preserve"> ХХХ</w:t>
      </w:r>
      <w:r w:rsidRPr="008F252D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8F252D">
        <w:rPr>
          <w:bCs/>
          <w:color w:val="000000"/>
          <w:spacing w:val="-4"/>
          <w:sz w:val="24"/>
          <w:szCs w:val="24"/>
        </w:rPr>
        <w:t>202</w:t>
      </w:r>
      <w:r w:rsidRPr="008F252D">
        <w:rPr>
          <w:color w:val="FF0000"/>
          <w:sz w:val="24"/>
          <w:szCs w:val="24"/>
        </w:rPr>
        <w:t xml:space="preserve">Х </w:t>
      </w:r>
      <w:r w:rsidRPr="008F252D">
        <w:rPr>
          <w:bCs/>
          <w:color w:val="000000"/>
          <w:spacing w:val="-4"/>
          <w:sz w:val="24"/>
          <w:szCs w:val="24"/>
        </w:rPr>
        <w:t>г.</w:t>
      </w:r>
    </w:p>
    <w:p w:rsidR="007923EF" w:rsidRPr="006728B8" w:rsidRDefault="007923EF" w:rsidP="007923EF">
      <w:pPr>
        <w:rPr>
          <w:sz w:val="24"/>
          <w:szCs w:val="24"/>
        </w:rPr>
      </w:pPr>
      <w:r w:rsidRPr="006728B8">
        <w:rPr>
          <w:sz w:val="24"/>
          <w:szCs w:val="24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425"/>
        <w:gridCol w:w="4536"/>
      </w:tblGrid>
      <w:tr w:rsidR="007923EF" w:rsidRPr="006728B8" w:rsidTr="00746088">
        <w:tc>
          <w:tcPr>
            <w:tcW w:w="1843" w:type="dxa"/>
          </w:tcPr>
          <w:p w:rsidR="007923EF" w:rsidRPr="006728B8" w:rsidRDefault="007923EF" w:rsidP="00746088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923EF" w:rsidRPr="006728B8" w:rsidRDefault="007923EF" w:rsidP="0074608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923EF" w:rsidRPr="006728B8" w:rsidRDefault="007923EF" w:rsidP="0074608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923EF" w:rsidRPr="00BE50E0" w:rsidRDefault="007923EF" w:rsidP="00746088">
            <w:pPr>
              <w:widowControl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</w:t>
            </w:r>
            <w:r w:rsidRPr="00BE50E0">
              <w:rPr>
                <w:color w:val="FF0000"/>
                <w:sz w:val="28"/>
                <w:szCs w:val="28"/>
              </w:rPr>
              <w:t>Иванов Иван Иванович</w:t>
            </w:r>
          </w:p>
        </w:tc>
      </w:tr>
      <w:tr w:rsidR="007923EF" w:rsidRPr="006728B8" w:rsidTr="00746088">
        <w:tc>
          <w:tcPr>
            <w:tcW w:w="1843" w:type="dxa"/>
          </w:tcPr>
          <w:p w:rsidR="007923EF" w:rsidRPr="006728B8" w:rsidRDefault="007923EF" w:rsidP="0074608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923EF" w:rsidRPr="008F252D" w:rsidRDefault="007923EF" w:rsidP="00746088">
            <w:pPr>
              <w:widowControl/>
              <w:jc w:val="center"/>
              <w:rPr>
                <w:sz w:val="16"/>
                <w:szCs w:val="16"/>
              </w:rPr>
            </w:pPr>
            <w:r w:rsidRPr="008F252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7923EF" w:rsidRPr="006728B8" w:rsidRDefault="007923EF" w:rsidP="0074608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923EF" w:rsidRPr="006728B8" w:rsidRDefault="007923EF" w:rsidP="00746088">
            <w:pPr>
              <w:widowControl/>
              <w:jc w:val="center"/>
              <w:rPr>
                <w:sz w:val="24"/>
                <w:szCs w:val="24"/>
              </w:rPr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C6083B" w:rsidRPr="006728B8" w:rsidRDefault="00172A74" w:rsidP="00876661">
      <w:pPr>
        <w:pageBreakBefore/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C6083B" w:rsidRPr="006728B8">
        <w:rPr>
          <w:b/>
          <w:sz w:val="24"/>
          <w:szCs w:val="24"/>
        </w:rPr>
        <w:t xml:space="preserve">. Основные результаты </w:t>
      </w:r>
      <w:r w:rsidR="00C71E17" w:rsidRPr="006728B8">
        <w:rPr>
          <w:b/>
          <w:sz w:val="24"/>
          <w:szCs w:val="24"/>
        </w:rPr>
        <w:t>выполнения задания на учебную практику</w:t>
      </w:r>
    </w:p>
    <w:p w:rsidR="00C6083B" w:rsidRPr="006728B8" w:rsidRDefault="00C6083B" w:rsidP="00876661">
      <w:pPr>
        <w:keepNext/>
        <w:widowControl/>
        <w:autoSpaceDE/>
        <w:autoSpaceDN/>
        <w:adjustRightInd/>
        <w:rPr>
          <w:sz w:val="24"/>
          <w:szCs w:val="24"/>
        </w:rPr>
      </w:pPr>
    </w:p>
    <w:p w:rsidR="00C71E17" w:rsidRPr="006728B8" w:rsidRDefault="002C0140" w:rsidP="008668EC">
      <w:pPr>
        <w:keepNext/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 w:rsidR="00283C73"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</w:t>
      </w:r>
      <w:r w:rsidR="00C71E17" w:rsidRPr="006728B8">
        <w:rPr>
          <w:sz w:val="24"/>
          <w:szCs w:val="24"/>
        </w:rPr>
        <w:t xml:space="preserve">описывает результаты анализа </w:t>
      </w:r>
      <w:r w:rsidR="00356506" w:rsidRPr="006728B8">
        <w:rPr>
          <w:sz w:val="24"/>
          <w:szCs w:val="24"/>
        </w:rPr>
        <w:t xml:space="preserve">(аналитической части работ) </w:t>
      </w:r>
      <w:r w:rsidR="00C71E17" w:rsidRPr="006728B8">
        <w:rPr>
          <w:sz w:val="24"/>
          <w:szCs w:val="24"/>
        </w:rPr>
        <w:t xml:space="preserve">и результаты решения </w:t>
      </w:r>
      <w:r w:rsidR="00356506" w:rsidRPr="006728B8">
        <w:rPr>
          <w:sz w:val="24"/>
          <w:szCs w:val="24"/>
        </w:rPr>
        <w:t xml:space="preserve">задач </w:t>
      </w:r>
      <w:r w:rsidR="00C71E17" w:rsidRPr="006728B8">
        <w:rPr>
          <w:sz w:val="24"/>
          <w:szCs w:val="24"/>
        </w:rPr>
        <w:t>по каждо</w:t>
      </w:r>
      <w:r w:rsidR="00356506" w:rsidRPr="006728B8">
        <w:rPr>
          <w:sz w:val="24"/>
          <w:szCs w:val="24"/>
        </w:rPr>
        <w:t xml:space="preserve">му </w:t>
      </w:r>
      <w:r w:rsidR="00C71E17" w:rsidRPr="006728B8">
        <w:rPr>
          <w:sz w:val="24"/>
          <w:szCs w:val="24"/>
        </w:rPr>
        <w:t xml:space="preserve">из </w:t>
      </w:r>
      <w:r w:rsidR="00356506" w:rsidRPr="006728B8">
        <w:rPr>
          <w:sz w:val="24"/>
          <w:szCs w:val="24"/>
        </w:rPr>
        <w:t>пунктов</w:t>
      </w:r>
      <w:r w:rsidR="00C71E17" w:rsidRPr="006728B8">
        <w:rPr>
          <w:sz w:val="24"/>
          <w:szCs w:val="24"/>
        </w:rPr>
        <w:t xml:space="preserve"> задани</w:t>
      </w:r>
      <w:r w:rsidR="00356506" w:rsidRPr="006728B8">
        <w:rPr>
          <w:sz w:val="24"/>
          <w:szCs w:val="24"/>
        </w:rPr>
        <w:t>я</w:t>
      </w:r>
      <w:r w:rsidR="00C71E17" w:rsidRPr="006728B8">
        <w:rPr>
          <w:sz w:val="24"/>
          <w:szCs w:val="24"/>
        </w:rPr>
        <w:t xml:space="preserve"> на учебную практику.</w:t>
      </w:r>
    </w:p>
    <w:p w:rsidR="002C0140" w:rsidRPr="006728B8" w:rsidRDefault="002C0140" w:rsidP="008668EC">
      <w:pPr>
        <w:keepNext/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 w:rsidR="006728B8">
        <w:rPr>
          <w:sz w:val="24"/>
          <w:szCs w:val="24"/>
        </w:rPr>
        <w:t>туп первой строки абзаца – нет.</w:t>
      </w:r>
    </w:p>
    <w:p w:rsidR="002C0140" w:rsidRPr="006728B8" w:rsidRDefault="002C0140" w:rsidP="00876661">
      <w:pPr>
        <w:keepNext/>
        <w:widowControl/>
        <w:autoSpaceDE/>
        <w:autoSpaceDN/>
        <w:adjustRightInd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93"/>
        <w:gridCol w:w="8330"/>
      </w:tblGrid>
      <w:tr w:rsidR="0087436F" w:rsidRPr="006728B8" w:rsidTr="00FB13F1">
        <w:trPr>
          <w:trHeight w:hRule="exact" w:val="577"/>
          <w:tblCellSpacing w:w="20" w:type="dxa"/>
          <w:jc w:val="center"/>
        </w:trPr>
        <w:tc>
          <w:tcPr>
            <w:tcW w:w="641" w:type="pct"/>
            <w:shd w:val="clear" w:color="auto" w:fill="FFFFFF"/>
            <w:vAlign w:val="center"/>
          </w:tcPr>
          <w:p w:rsidR="0087436F" w:rsidRPr="006728B8" w:rsidRDefault="0087436F" w:rsidP="008E245D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4" w:type="pct"/>
            <w:shd w:val="clear" w:color="auto" w:fill="FFFFFF"/>
            <w:vAlign w:val="center"/>
          </w:tcPr>
          <w:p w:rsidR="0087436F" w:rsidRPr="006728B8" w:rsidRDefault="0087436F" w:rsidP="0087436F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FB13F1" w:rsidRPr="006728B8" w:rsidTr="00FB13F1">
        <w:trPr>
          <w:trHeight w:val="20"/>
          <w:tblCellSpacing w:w="20" w:type="dxa"/>
          <w:jc w:val="center"/>
        </w:trPr>
        <w:tc>
          <w:tcPr>
            <w:tcW w:w="641" w:type="pct"/>
            <w:shd w:val="clear" w:color="auto" w:fill="FFFFFF"/>
          </w:tcPr>
          <w:p w:rsidR="00FB13F1" w:rsidRPr="00D932EF" w:rsidRDefault="00FB13F1" w:rsidP="00FB13F1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color w:val="FF0000"/>
                <w:sz w:val="24"/>
                <w:szCs w:val="24"/>
              </w:rPr>
            </w:pPr>
            <w:r w:rsidRPr="00D932E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294" w:type="pct"/>
          </w:tcPr>
          <w:p w:rsidR="00FB13F1" w:rsidRPr="00F53581" w:rsidRDefault="00FB13F1" w:rsidP="00F53581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53581">
              <w:rPr>
                <w:color w:val="FF0000"/>
                <w:sz w:val="22"/>
                <w:szCs w:val="22"/>
              </w:rPr>
              <w:t>Изуч</w:t>
            </w:r>
            <w:r w:rsidR="00F53581" w:rsidRPr="00F53581">
              <w:rPr>
                <w:color w:val="FF0000"/>
                <w:sz w:val="22"/>
                <w:szCs w:val="22"/>
              </w:rPr>
              <w:t>ены</w:t>
            </w:r>
            <w:r w:rsidRPr="00F53581">
              <w:rPr>
                <w:color w:val="FF0000"/>
                <w:sz w:val="22"/>
                <w:szCs w:val="22"/>
              </w:rPr>
              <w:t xml:space="preserve"> основные понятия, определяющие тепло-влажностный, акустический и световой режимы помещений </w:t>
            </w:r>
            <w:r w:rsidR="00F53581" w:rsidRPr="00F53581">
              <w:rPr>
                <w:color w:val="FF0000"/>
                <w:sz w:val="22"/>
                <w:szCs w:val="22"/>
              </w:rPr>
              <w:t>торгово-развлекательн</w:t>
            </w:r>
            <w:r w:rsidR="00F53581">
              <w:rPr>
                <w:color w:val="FF0000"/>
                <w:sz w:val="22"/>
                <w:szCs w:val="22"/>
              </w:rPr>
              <w:t>ого</w:t>
            </w:r>
            <w:r w:rsidR="00F53581" w:rsidRPr="00F53581">
              <w:rPr>
                <w:color w:val="FF0000"/>
                <w:sz w:val="22"/>
                <w:szCs w:val="22"/>
              </w:rPr>
              <w:t xml:space="preserve"> многофункциональн</w:t>
            </w:r>
            <w:r w:rsidR="00F53581">
              <w:rPr>
                <w:color w:val="FF0000"/>
                <w:sz w:val="22"/>
                <w:szCs w:val="22"/>
              </w:rPr>
              <w:t>ого</w:t>
            </w:r>
            <w:r w:rsidR="00F53581" w:rsidRPr="00F53581">
              <w:rPr>
                <w:color w:val="FF0000"/>
                <w:sz w:val="22"/>
                <w:szCs w:val="22"/>
              </w:rPr>
              <w:t xml:space="preserve"> центр</w:t>
            </w:r>
            <w:r w:rsidR="00F53581">
              <w:rPr>
                <w:color w:val="FF0000"/>
                <w:sz w:val="22"/>
                <w:szCs w:val="22"/>
              </w:rPr>
              <w:t>а,</w:t>
            </w:r>
            <w:r w:rsidR="00F53581" w:rsidRPr="00F53581">
              <w:rPr>
                <w:color w:val="FF0000"/>
                <w:sz w:val="22"/>
                <w:szCs w:val="22"/>
              </w:rPr>
              <w:t xml:space="preserve"> представля</w:t>
            </w:r>
            <w:r w:rsidR="00F53581">
              <w:rPr>
                <w:color w:val="FF0000"/>
                <w:sz w:val="22"/>
                <w:szCs w:val="22"/>
              </w:rPr>
              <w:t>ющего</w:t>
            </w:r>
            <w:r w:rsidR="00F53581" w:rsidRPr="00F53581">
              <w:rPr>
                <w:color w:val="FF0000"/>
                <w:sz w:val="22"/>
                <w:szCs w:val="22"/>
              </w:rPr>
              <w:t xml:space="preserve"> собой прямоугольное в плане трехэтажное сооружение с подвальным этажом, с габаритами в осях 72,0 х 72,0 м.</w:t>
            </w:r>
            <w:r w:rsidRPr="00F53581">
              <w:rPr>
                <w:color w:val="FF0000"/>
                <w:sz w:val="22"/>
                <w:szCs w:val="22"/>
              </w:rPr>
              <w:t>;</w:t>
            </w:r>
          </w:p>
          <w:p w:rsidR="00FB13F1" w:rsidRPr="00FB13F1" w:rsidRDefault="00FB13F1" w:rsidP="00F53581">
            <w:pPr>
              <w:keepNext/>
              <w:widowControl/>
              <w:rPr>
                <w:color w:val="FF0000"/>
                <w:sz w:val="22"/>
                <w:szCs w:val="22"/>
              </w:rPr>
            </w:pPr>
            <w:r w:rsidRPr="00FB13F1">
              <w:rPr>
                <w:color w:val="FF0000"/>
                <w:sz w:val="22"/>
                <w:szCs w:val="22"/>
              </w:rPr>
              <w:t>Изуч</w:t>
            </w:r>
            <w:r w:rsidR="00F53581">
              <w:rPr>
                <w:color w:val="FF0000"/>
                <w:sz w:val="22"/>
                <w:szCs w:val="22"/>
              </w:rPr>
              <w:t>ены</w:t>
            </w:r>
            <w:r w:rsidRPr="00FB13F1">
              <w:rPr>
                <w:color w:val="FF0000"/>
                <w:sz w:val="22"/>
                <w:szCs w:val="22"/>
              </w:rPr>
              <w:t xml:space="preserve"> законы, определяющи</w:t>
            </w:r>
            <w:r w:rsidR="00F53581">
              <w:rPr>
                <w:color w:val="FF0000"/>
                <w:sz w:val="22"/>
                <w:szCs w:val="22"/>
              </w:rPr>
              <w:t>е</w:t>
            </w:r>
            <w:r w:rsidRPr="00FB13F1">
              <w:rPr>
                <w:color w:val="FF0000"/>
                <w:sz w:val="22"/>
                <w:szCs w:val="22"/>
              </w:rPr>
              <w:t xml:space="preserve"> процессы передачи теплоты, влаги, воздуха, звука и света в ограждающих конструкциях </w:t>
            </w:r>
            <w:r w:rsidR="00F53581" w:rsidRPr="00F53581">
              <w:rPr>
                <w:color w:val="FF0000"/>
                <w:sz w:val="22"/>
                <w:szCs w:val="22"/>
              </w:rPr>
              <w:t>торгово-развлекательн</w:t>
            </w:r>
            <w:r w:rsidR="00F53581">
              <w:rPr>
                <w:color w:val="FF0000"/>
                <w:sz w:val="22"/>
                <w:szCs w:val="22"/>
              </w:rPr>
              <w:t>ого</w:t>
            </w:r>
            <w:r w:rsidR="00F53581" w:rsidRPr="00F53581">
              <w:rPr>
                <w:color w:val="FF0000"/>
                <w:sz w:val="22"/>
                <w:szCs w:val="22"/>
              </w:rPr>
              <w:t xml:space="preserve"> многофункциональн</w:t>
            </w:r>
            <w:r w:rsidR="00F53581">
              <w:rPr>
                <w:color w:val="FF0000"/>
                <w:sz w:val="22"/>
                <w:szCs w:val="22"/>
              </w:rPr>
              <w:t>ого</w:t>
            </w:r>
            <w:r w:rsidR="00F53581" w:rsidRPr="00F53581">
              <w:rPr>
                <w:color w:val="FF0000"/>
                <w:sz w:val="22"/>
                <w:szCs w:val="22"/>
              </w:rPr>
              <w:t xml:space="preserve"> центр</w:t>
            </w:r>
            <w:r w:rsidR="00F53581">
              <w:rPr>
                <w:color w:val="FF0000"/>
                <w:sz w:val="22"/>
                <w:szCs w:val="22"/>
              </w:rPr>
              <w:t>а</w:t>
            </w:r>
            <w:r w:rsidRPr="00FB13F1">
              <w:rPr>
                <w:color w:val="FF0000"/>
                <w:sz w:val="22"/>
                <w:szCs w:val="22"/>
              </w:rPr>
              <w:t>.</w:t>
            </w:r>
          </w:p>
        </w:tc>
      </w:tr>
      <w:tr w:rsidR="00FB13F1" w:rsidRPr="006728B8" w:rsidTr="00FB13F1">
        <w:trPr>
          <w:trHeight w:val="20"/>
          <w:tblCellSpacing w:w="20" w:type="dxa"/>
          <w:jc w:val="center"/>
        </w:trPr>
        <w:tc>
          <w:tcPr>
            <w:tcW w:w="641" w:type="pct"/>
            <w:shd w:val="clear" w:color="auto" w:fill="FFFFFF"/>
          </w:tcPr>
          <w:p w:rsidR="00FB13F1" w:rsidRPr="00D932EF" w:rsidRDefault="00FB13F1" w:rsidP="00FB13F1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color w:val="FF0000"/>
                <w:sz w:val="24"/>
                <w:szCs w:val="24"/>
              </w:rPr>
            </w:pPr>
            <w:r w:rsidRPr="00D932EF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4294" w:type="pct"/>
          </w:tcPr>
          <w:p w:rsidR="00FB13F1" w:rsidRPr="00FB13F1" w:rsidRDefault="00FB13F1" w:rsidP="00D2672B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color w:val="FF0000"/>
                <w:sz w:val="22"/>
                <w:szCs w:val="22"/>
              </w:rPr>
            </w:pPr>
            <w:r w:rsidRPr="00FB13F1">
              <w:rPr>
                <w:color w:val="FF0000"/>
                <w:sz w:val="22"/>
                <w:szCs w:val="22"/>
              </w:rPr>
              <w:t>Изуч</w:t>
            </w:r>
            <w:r w:rsidR="00F53581">
              <w:rPr>
                <w:color w:val="FF0000"/>
                <w:sz w:val="22"/>
                <w:szCs w:val="22"/>
              </w:rPr>
              <w:t>ены</w:t>
            </w:r>
            <w:r w:rsidRPr="00FB13F1">
              <w:rPr>
                <w:color w:val="FF0000"/>
                <w:sz w:val="22"/>
                <w:szCs w:val="22"/>
              </w:rPr>
              <w:t xml:space="preserve"> теоретические основы и нормативн</w:t>
            </w:r>
            <w:r w:rsidR="00F53581">
              <w:rPr>
                <w:color w:val="FF0000"/>
                <w:sz w:val="22"/>
                <w:szCs w:val="22"/>
              </w:rPr>
              <w:t>ая</w:t>
            </w:r>
            <w:r w:rsidRPr="00FB13F1">
              <w:rPr>
                <w:color w:val="FF0000"/>
                <w:sz w:val="22"/>
                <w:szCs w:val="22"/>
              </w:rPr>
              <w:t xml:space="preserve"> баз</w:t>
            </w:r>
            <w:r w:rsidR="00F53581">
              <w:rPr>
                <w:color w:val="FF0000"/>
                <w:sz w:val="22"/>
                <w:szCs w:val="22"/>
              </w:rPr>
              <w:t>а</w:t>
            </w:r>
            <w:r w:rsidRPr="00FB13F1">
              <w:rPr>
                <w:color w:val="FF0000"/>
                <w:sz w:val="22"/>
                <w:szCs w:val="22"/>
              </w:rPr>
              <w:t xml:space="preserve"> жилищно-коммунального хозяйства в рамках прохождения практики;</w:t>
            </w:r>
          </w:p>
          <w:p w:rsidR="00FB13F1" w:rsidRPr="00FB13F1" w:rsidRDefault="00FB13F1" w:rsidP="00F53581">
            <w:pPr>
              <w:widowControl/>
              <w:rPr>
                <w:color w:val="FF0000"/>
                <w:sz w:val="22"/>
                <w:szCs w:val="22"/>
              </w:rPr>
            </w:pPr>
            <w:r w:rsidRPr="00FB13F1">
              <w:rPr>
                <w:color w:val="FF0000"/>
                <w:sz w:val="22"/>
                <w:szCs w:val="22"/>
              </w:rPr>
              <w:t>Изуч</w:t>
            </w:r>
            <w:r w:rsidR="00F53581">
              <w:rPr>
                <w:color w:val="FF0000"/>
                <w:sz w:val="22"/>
                <w:szCs w:val="22"/>
              </w:rPr>
              <w:t>ены</w:t>
            </w:r>
            <w:r w:rsidRPr="00FB13F1">
              <w:rPr>
                <w:color w:val="FF0000"/>
                <w:sz w:val="22"/>
                <w:szCs w:val="22"/>
              </w:rPr>
              <w:t xml:space="preserve"> методы и методики решения задач профессиональной деятельности в области строительства </w:t>
            </w:r>
            <w:r w:rsidR="00F53581" w:rsidRPr="00F53581">
              <w:rPr>
                <w:color w:val="FF0000"/>
                <w:sz w:val="22"/>
                <w:szCs w:val="22"/>
              </w:rPr>
              <w:t>торгово-развлекательн</w:t>
            </w:r>
            <w:r w:rsidR="00F53581">
              <w:rPr>
                <w:color w:val="FF0000"/>
                <w:sz w:val="22"/>
                <w:szCs w:val="22"/>
              </w:rPr>
              <w:t>ого</w:t>
            </w:r>
            <w:r w:rsidR="00F53581" w:rsidRPr="00F53581">
              <w:rPr>
                <w:color w:val="FF0000"/>
                <w:sz w:val="22"/>
                <w:szCs w:val="22"/>
              </w:rPr>
              <w:t xml:space="preserve"> многофункциональн</w:t>
            </w:r>
            <w:r w:rsidR="00F53581">
              <w:rPr>
                <w:color w:val="FF0000"/>
                <w:sz w:val="22"/>
                <w:szCs w:val="22"/>
              </w:rPr>
              <w:t>ого</w:t>
            </w:r>
            <w:r w:rsidR="00F53581" w:rsidRPr="00F53581">
              <w:rPr>
                <w:color w:val="FF0000"/>
                <w:sz w:val="22"/>
                <w:szCs w:val="22"/>
              </w:rPr>
              <w:t xml:space="preserve"> центр</w:t>
            </w:r>
            <w:r w:rsidR="00F53581">
              <w:rPr>
                <w:color w:val="FF0000"/>
                <w:sz w:val="22"/>
                <w:szCs w:val="22"/>
              </w:rPr>
              <w:t>а</w:t>
            </w:r>
            <w:r w:rsidR="00D2672B">
              <w:rPr>
                <w:color w:val="FF0000"/>
                <w:sz w:val="22"/>
                <w:szCs w:val="22"/>
              </w:rPr>
              <w:t xml:space="preserve"> с подземным паркингом</w:t>
            </w:r>
            <w:r w:rsidR="00F53581">
              <w:rPr>
                <w:color w:val="FF0000"/>
                <w:sz w:val="22"/>
                <w:szCs w:val="22"/>
              </w:rPr>
              <w:t>.</w:t>
            </w:r>
          </w:p>
        </w:tc>
      </w:tr>
      <w:tr w:rsidR="00FB13F1" w:rsidRPr="006728B8" w:rsidTr="00FB13F1">
        <w:trPr>
          <w:trHeight w:val="20"/>
          <w:tblCellSpacing w:w="20" w:type="dxa"/>
          <w:jc w:val="center"/>
        </w:trPr>
        <w:tc>
          <w:tcPr>
            <w:tcW w:w="641" w:type="pct"/>
            <w:shd w:val="clear" w:color="auto" w:fill="FFFFFF"/>
          </w:tcPr>
          <w:p w:rsidR="00FB13F1" w:rsidRPr="00D932EF" w:rsidRDefault="00FB13F1" w:rsidP="00FB13F1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color w:val="FF0000"/>
                <w:sz w:val="24"/>
                <w:szCs w:val="24"/>
              </w:rPr>
            </w:pPr>
            <w:r w:rsidRPr="00D932E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4294" w:type="pct"/>
          </w:tcPr>
          <w:p w:rsidR="00FB13F1" w:rsidRPr="00FB13F1" w:rsidRDefault="00FB13F1" w:rsidP="00D2672B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color w:val="FF0000"/>
                <w:sz w:val="22"/>
                <w:szCs w:val="22"/>
              </w:rPr>
            </w:pPr>
            <w:r w:rsidRPr="00FB13F1">
              <w:rPr>
                <w:color w:val="FF0000"/>
                <w:sz w:val="22"/>
                <w:szCs w:val="22"/>
              </w:rPr>
              <w:t>Изуч</w:t>
            </w:r>
            <w:r w:rsidR="00D2672B">
              <w:rPr>
                <w:color w:val="FF0000"/>
                <w:sz w:val="22"/>
                <w:szCs w:val="22"/>
              </w:rPr>
              <w:t>ены</w:t>
            </w:r>
            <w:r w:rsidRPr="00FB13F1">
              <w:rPr>
                <w:color w:val="FF0000"/>
                <w:sz w:val="22"/>
                <w:szCs w:val="22"/>
              </w:rPr>
              <w:t xml:space="preserve"> основные требования нормативно-правовых и нормативно-технических документов, предъявляемых к выполнению инженерных изысканий в строительстве </w:t>
            </w:r>
            <w:r w:rsidR="00F53581" w:rsidRPr="00F53581">
              <w:rPr>
                <w:color w:val="FF0000"/>
                <w:sz w:val="22"/>
                <w:szCs w:val="22"/>
              </w:rPr>
              <w:t>торгово-развлекательн</w:t>
            </w:r>
            <w:r w:rsidR="00F53581">
              <w:rPr>
                <w:color w:val="FF0000"/>
                <w:sz w:val="22"/>
                <w:szCs w:val="22"/>
              </w:rPr>
              <w:t>ого</w:t>
            </w:r>
            <w:r w:rsidR="00F53581" w:rsidRPr="00F53581">
              <w:rPr>
                <w:color w:val="FF0000"/>
                <w:sz w:val="22"/>
                <w:szCs w:val="22"/>
              </w:rPr>
              <w:t xml:space="preserve"> многофункциональн</w:t>
            </w:r>
            <w:r w:rsidR="00F53581">
              <w:rPr>
                <w:color w:val="FF0000"/>
                <w:sz w:val="22"/>
                <w:szCs w:val="22"/>
              </w:rPr>
              <w:t>ого</w:t>
            </w:r>
            <w:r w:rsidR="00F53581" w:rsidRPr="00F53581">
              <w:rPr>
                <w:color w:val="FF0000"/>
                <w:sz w:val="22"/>
                <w:szCs w:val="22"/>
              </w:rPr>
              <w:t xml:space="preserve"> центр</w:t>
            </w:r>
            <w:r w:rsidR="00F53581">
              <w:rPr>
                <w:color w:val="FF0000"/>
                <w:sz w:val="22"/>
                <w:szCs w:val="22"/>
              </w:rPr>
              <w:t>а</w:t>
            </w:r>
            <w:r w:rsidRPr="00FB13F1">
              <w:rPr>
                <w:color w:val="FF0000"/>
                <w:sz w:val="22"/>
                <w:szCs w:val="22"/>
              </w:rPr>
              <w:t>;</w:t>
            </w:r>
          </w:p>
          <w:p w:rsidR="00FB13F1" w:rsidRPr="00F53581" w:rsidRDefault="00F53581" w:rsidP="00D2672B">
            <w:pPr>
              <w:widowControl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</w:t>
            </w:r>
            <w:r w:rsidR="00D2672B">
              <w:rPr>
                <w:color w:val="FF0000"/>
                <w:sz w:val="22"/>
                <w:szCs w:val="22"/>
              </w:rPr>
              <w:t>а</w:t>
            </w:r>
            <w:r w:rsidR="00FB13F1" w:rsidRPr="00FB13F1">
              <w:rPr>
                <w:color w:val="FF0000"/>
                <w:sz w:val="22"/>
                <w:szCs w:val="22"/>
              </w:rPr>
              <w:t xml:space="preserve"> проектн</w:t>
            </w:r>
            <w:r w:rsidR="00D2672B">
              <w:rPr>
                <w:color w:val="FF0000"/>
                <w:sz w:val="22"/>
                <w:szCs w:val="22"/>
              </w:rPr>
              <w:t xml:space="preserve">ая </w:t>
            </w:r>
            <w:r w:rsidR="00FB13F1" w:rsidRPr="00FB13F1">
              <w:rPr>
                <w:color w:val="FF0000"/>
                <w:sz w:val="22"/>
                <w:szCs w:val="22"/>
              </w:rPr>
              <w:t>строительн</w:t>
            </w:r>
            <w:r w:rsidR="00D2672B">
              <w:rPr>
                <w:color w:val="FF0000"/>
                <w:sz w:val="22"/>
                <w:szCs w:val="22"/>
              </w:rPr>
              <w:t>ая</w:t>
            </w:r>
            <w:r w:rsidR="00FB13F1" w:rsidRPr="00FB13F1">
              <w:rPr>
                <w:color w:val="FF0000"/>
                <w:sz w:val="22"/>
                <w:szCs w:val="22"/>
              </w:rPr>
              <w:t xml:space="preserve"> документаци</w:t>
            </w:r>
            <w:r w:rsidR="00D2672B">
              <w:rPr>
                <w:color w:val="FF0000"/>
                <w:sz w:val="22"/>
                <w:szCs w:val="22"/>
              </w:rPr>
              <w:t>я</w:t>
            </w:r>
            <w:r w:rsidR="00FB13F1" w:rsidRPr="00FB13F1">
              <w:rPr>
                <w:color w:val="FF0000"/>
                <w:sz w:val="22"/>
                <w:szCs w:val="22"/>
              </w:rPr>
              <w:t>, на предмет ее соответствия  требованиям нормативно-правовых и нормативно-технических документов в рамках прохождения практики.</w:t>
            </w:r>
          </w:p>
        </w:tc>
      </w:tr>
      <w:tr w:rsidR="00FB13F1" w:rsidRPr="006728B8" w:rsidTr="00FB13F1">
        <w:trPr>
          <w:trHeight w:val="20"/>
          <w:tblCellSpacing w:w="20" w:type="dxa"/>
          <w:jc w:val="center"/>
        </w:trPr>
        <w:tc>
          <w:tcPr>
            <w:tcW w:w="641" w:type="pct"/>
            <w:shd w:val="clear" w:color="auto" w:fill="FFFFFF"/>
          </w:tcPr>
          <w:p w:rsidR="00FB13F1" w:rsidRPr="00D932EF" w:rsidRDefault="00FB13F1" w:rsidP="00FB13F1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color w:val="FF0000"/>
                <w:sz w:val="24"/>
                <w:szCs w:val="24"/>
              </w:rPr>
            </w:pPr>
            <w:r w:rsidRPr="00D932EF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4294" w:type="pct"/>
          </w:tcPr>
          <w:p w:rsidR="00FB13F1" w:rsidRPr="00FB13F1" w:rsidRDefault="00F53581" w:rsidP="00D2672B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</w:t>
            </w:r>
            <w:r w:rsidR="00FB13F1" w:rsidRPr="00FB13F1">
              <w:rPr>
                <w:color w:val="FF0000"/>
                <w:sz w:val="22"/>
                <w:szCs w:val="22"/>
              </w:rPr>
              <w:t xml:space="preserve"> состав работ по инженерным изысканиям, необходимых для строительства </w:t>
            </w:r>
            <w:r w:rsidR="00D2672B" w:rsidRPr="00F53581">
              <w:rPr>
                <w:color w:val="FF0000"/>
                <w:sz w:val="22"/>
                <w:szCs w:val="22"/>
              </w:rPr>
              <w:t>торгово-развлекательн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многофункциональн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центр</w:t>
            </w:r>
            <w:r w:rsidR="00D2672B">
              <w:rPr>
                <w:color w:val="FF0000"/>
                <w:sz w:val="22"/>
                <w:szCs w:val="22"/>
              </w:rPr>
              <w:t>а с подземным паркингом</w:t>
            </w:r>
            <w:r w:rsidR="00FB13F1" w:rsidRPr="00FB13F1">
              <w:rPr>
                <w:color w:val="FF0000"/>
                <w:sz w:val="22"/>
                <w:szCs w:val="22"/>
              </w:rPr>
              <w:t>;</w:t>
            </w:r>
          </w:p>
          <w:p w:rsidR="00FB13F1" w:rsidRPr="00FB13F1" w:rsidRDefault="00F53581" w:rsidP="00FB13F1">
            <w:pPr>
              <w:widowControl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Изучены</w:t>
            </w:r>
            <w:r w:rsidR="00FB13F1" w:rsidRPr="00FB13F1">
              <w:rPr>
                <w:color w:val="FF0000"/>
                <w:sz w:val="22"/>
                <w:szCs w:val="22"/>
              </w:rPr>
              <w:t xml:space="preserve"> основы инженерно-геологических изысканий для строительства </w:t>
            </w:r>
            <w:r w:rsidR="00D2672B" w:rsidRPr="00F53581">
              <w:rPr>
                <w:color w:val="FF0000"/>
                <w:sz w:val="22"/>
                <w:szCs w:val="22"/>
              </w:rPr>
              <w:t>торгово-развлекательн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многофункциональн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центр</w:t>
            </w:r>
            <w:r w:rsidR="00D2672B">
              <w:rPr>
                <w:color w:val="FF0000"/>
                <w:sz w:val="22"/>
                <w:szCs w:val="22"/>
              </w:rPr>
              <w:t>а,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представля</w:t>
            </w:r>
            <w:r w:rsidR="00D2672B">
              <w:rPr>
                <w:color w:val="FF0000"/>
                <w:sz w:val="22"/>
                <w:szCs w:val="22"/>
              </w:rPr>
              <w:t>ющего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собой прямоугольное в плане трехэтажное сооружение с подвальным этажом, с габаритами в осях 72,0 х 72,0 м.</w:t>
            </w:r>
            <w:r w:rsidR="00FB13F1" w:rsidRPr="00FB13F1">
              <w:rPr>
                <w:color w:val="FF0000"/>
                <w:sz w:val="22"/>
                <w:szCs w:val="22"/>
              </w:rPr>
              <w:t>.</w:t>
            </w:r>
          </w:p>
        </w:tc>
      </w:tr>
      <w:tr w:rsidR="00FB13F1" w:rsidRPr="006728B8" w:rsidTr="00FB13F1">
        <w:trPr>
          <w:trHeight w:val="20"/>
          <w:tblCellSpacing w:w="20" w:type="dxa"/>
          <w:jc w:val="center"/>
        </w:trPr>
        <w:tc>
          <w:tcPr>
            <w:tcW w:w="641" w:type="pct"/>
            <w:shd w:val="clear" w:color="auto" w:fill="FFFFFF"/>
          </w:tcPr>
          <w:p w:rsidR="00FB13F1" w:rsidRPr="00D932EF" w:rsidRDefault="00FB13F1" w:rsidP="00FB13F1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color w:val="FF0000"/>
                <w:sz w:val="24"/>
                <w:szCs w:val="24"/>
              </w:rPr>
            </w:pPr>
            <w:r w:rsidRPr="00D932EF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4294" w:type="pct"/>
          </w:tcPr>
          <w:p w:rsidR="00FB13F1" w:rsidRPr="00FB13F1" w:rsidRDefault="00F53581" w:rsidP="001171A5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Изучены</w:t>
            </w:r>
            <w:r w:rsidR="00FB13F1" w:rsidRPr="00FB13F1">
              <w:rPr>
                <w:color w:val="FF0000"/>
                <w:sz w:val="22"/>
                <w:szCs w:val="22"/>
              </w:rPr>
              <w:t xml:space="preserve"> исходные данные, необходимые для проектирования здания (сооружения) и инженерных систем жизнеобеспечения </w:t>
            </w:r>
            <w:r w:rsidR="00D2672B" w:rsidRPr="00F53581">
              <w:rPr>
                <w:color w:val="FF0000"/>
                <w:sz w:val="22"/>
                <w:szCs w:val="22"/>
              </w:rPr>
              <w:t>торгово-развлекательн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многофункциональн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центр</w:t>
            </w:r>
            <w:r w:rsidR="00D2672B">
              <w:rPr>
                <w:color w:val="FF0000"/>
                <w:sz w:val="22"/>
                <w:szCs w:val="22"/>
              </w:rPr>
              <w:t>а,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представля</w:t>
            </w:r>
            <w:r w:rsidR="00D2672B">
              <w:rPr>
                <w:color w:val="FF0000"/>
                <w:sz w:val="22"/>
                <w:szCs w:val="22"/>
              </w:rPr>
              <w:t>ющего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собой прямоугольное в плане трехэтажное сооружение с подвальным этажом, с габаритами в осях 72,0 х 72,0 м.</w:t>
            </w:r>
            <w:r w:rsidR="00FB13F1" w:rsidRPr="00FB13F1">
              <w:rPr>
                <w:color w:val="FF0000"/>
                <w:sz w:val="22"/>
                <w:szCs w:val="22"/>
              </w:rPr>
              <w:t>;</w:t>
            </w:r>
          </w:p>
          <w:p w:rsidR="00FB13F1" w:rsidRPr="00FB13F1" w:rsidRDefault="00F53581" w:rsidP="001171A5">
            <w:pPr>
              <w:pStyle w:val="a5"/>
              <w:widowControl/>
              <w:tabs>
                <w:tab w:val="left" w:pos="206"/>
                <w:tab w:val="left" w:pos="343"/>
              </w:tabs>
              <w:autoSpaceDE/>
              <w:autoSpaceDN/>
              <w:adjustRightInd/>
              <w:ind w:left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Изучены</w:t>
            </w:r>
            <w:r w:rsidR="00FB13F1" w:rsidRPr="00FB13F1">
              <w:rPr>
                <w:color w:val="FF0000"/>
                <w:sz w:val="22"/>
                <w:szCs w:val="22"/>
              </w:rPr>
              <w:t xml:space="preserve"> основные средства и методы составления проектной документации, в том числе с использованием средств автоматизированного проектирования и вычислительных программных</w:t>
            </w:r>
            <w:r w:rsidR="00FB13F1" w:rsidRPr="00FB13F1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FB13F1" w:rsidRPr="00FB13F1">
              <w:rPr>
                <w:color w:val="FF0000"/>
                <w:sz w:val="22"/>
                <w:szCs w:val="22"/>
              </w:rPr>
              <w:t>комплексов;</w:t>
            </w:r>
          </w:p>
          <w:p w:rsidR="00FB13F1" w:rsidRPr="00FB13F1" w:rsidRDefault="00F53581" w:rsidP="001171A5">
            <w:pPr>
              <w:pStyle w:val="a5"/>
              <w:widowControl/>
              <w:tabs>
                <w:tab w:val="left" w:pos="206"/>
                <w:tab w:val="left" w:pos="343"/>
              </w:tabs>
              <w:autoSpaceDE/>
              <w:autoSpaceDN/>
              <w:adjustRightInd/>
              <w:ind w:left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Изучены</w:t>
            </w:r>
            <w:r w:rsidR="00FB13F1" w:rsidRPr="00FB13F1">
              <w:rPr>
                <w:color w:val="FF0000"/>
                <w:sz w:val="22"/>
                <w:szCs w:val="22"/>
              </w:rPr>
              <w:t xml:space="preserve"> расчётное и технико-экономическое обоснование режимов работы инженерных систем жизнеобеспечения </w:t>
            </w:r>
            <w:r w:rsidR="00D2672B" w:rsidRPr="00F53581">
              <w:rPr>
                <w:color w:val="FF0000"/>
                <w:sz w:val="22"/>
                <w:szCs w:val="22"/>
              </w:rPr>
              <w:t>торгово-развлекательн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многофункциональн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центр</w:t>
            </w:r>
            <w:r w:rsidR="00D2672B">
              <w:rPr>
                <w:color w:val="FF0000"/>
                <w:sz w:val="22"/>
                <w:szCs w:val="22"/>
              </w:rPr>
              <w:t>а</w:t>
            </w:r>
            <w:r w:rsidR="00FB13F1" w:rsidRPr="00FB13F1">
              <w:rPr>
                <w:color w:val="FF0000"/>
                <w:sz w:val="22"/>
                <w:szCs w:val="22"/>
              </w:rPr>
              <w:t>;</w:t>
            </w:r>
          </w:p>
          <w:p w:rsidR="00FB13F1" w:rsidRPr="00FB13F1" w:rsidRDefault="00F53581" w:rsidP="00FB13F1">
            <w:pPr>
              <w:widowControl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Изучены</w:t>
            </w:r>
            <w:r w:rsidR="00FB13F1" w:rsidRPr="00FB13F1">
              <w:rPr>
                <w:color w:val="FF0000"/>
                <w:sz w:val="22"/>
                <w:szCs w:val="22"/>
              </w:rPr>
              <w:t xml:space="preserve"> методы оценки основных технико-экономических показателей проектных решений</w:t>
            </w:r>
            <w:r w:rsidR="00D2672B" w:rsidRPr="00FB13F1">
              <w:rPr>
                <w:color w:val="FF0000"/>
                <w:sz w:val="22"/>
                <w:szCs w:val="22"/>
              </w:rPr>
              <w:t xml:space="preserve"> </w:t>
            </w:r>
            <w:r w:rsidR="00D2672B" w:rsidRPr="00F53581">
              <w:rPr>
                <w:color w:val="FF0000"/>
                <w:sz w:val="22"/>
                <w:szCs w:val="22"/>
              </w:rPr>
              <w:t>торгово-развлекательн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многофункциональн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центр</w:t>
            </w:r>
            <w:r w:rsidR="00D2672B">
              <w:rPr>
                <w:color w:val="FF0000"/>
                <w:sz w:val="22"/>
                <w:szCs w:val="22"/>
              </w:rPr>
              <w:t>а</w:t>
            </w:r>
            <w:r w:rsidR="00D2672B" w:rsidRPr="00FB13F1">
              <w:rPr>
                <w:color w:val="FF0000"/>
                <w:sz w:val="22"/>
                <w:szCs w:val="22"/>
              </w:rPr>
              <w:t>;</w:t>
            </w:r>
          </w:p>
        </w:tc>
      </w:tr>
      <w:tr w:rsidR="00FB13F1" w:rsidRPr="006728B8" w:rsidTr="00FB13F1">
        <w:trPr>
          <w:trHeight w:val="20"/>
          <w:tblCellSpacing w:w="20" w:type="dxa"/>
          <w:jc w:val="center"/>
        </w:trPr>
        <w:tc>
          <w:tcPr>
            <w:tcW w:w="641" w:type="pct"/>
            <w:shd w:val="clear" w:color="auto" w:fill="FFFFFF"/>
          </w:tcPr>
          <w:p w:rsidR="00FB13F1" w:rsidRPr="00D932EF" w:rsidRDefault="00FB13F1" w:rsidP="00FB13F1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color w:val="FF0000"/>
                <w:sz w:val="24"/>
                <w:szCs w:val="24"/>
              </w:rPr>
            </w:pPr>
            <w:r w:rsidRPr="00D932EF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294" w:type="pct"/>
          </w:tcPr>
          <w:p w:rsidR="00FB13F1" w:rsidRPr="00FB13F1" w:rsidRDefault="00F53581" w:rsidP="001171A5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</w:t>
            </w:r>
            <w:r w:rsidR="00FB13F1" w:rsidRPr="00FB13F1">
              <w:rPr>
                <w:color w:val="FF0000"/>
                <w:sz w:val="22"/>
                <w:szCs w:val="22"/>
              </w:rPr>
              <w:t xml:space="preserve"> регламент работ по технической эксплуатации (техническому обслуживанию или ремонту) </w:t>
            </w:r>
            <w:r w:rsidR="00D2672B" w:rsidRPr="00F53581">
              <w:rPr>
                <w:color w:val="FF0000"/>
                <w:sz w:val="22"/>
                <w:szCs w:val="22"/>
              </w:rPr>
              <w:t>торгово-развлекательн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многофункциональн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центр</w:t>
            </w:r>
            <w:r w:rsidR="00D2672B">
              <w:rPr>
                <w:color w:val="FF0000"/>
                <w:sz w:val="22"/>
                <w:szCs w:val="22"/>
              </w:rPr>
              <w:t>а</w:t>
            </w:r>
            <w:r w:rsidR="00D2672B" w:rsidRPr="00FB13F1">
              <w:rPr>
                <w:color w:val="FF0000"/>
                <w:sz w:val="22"/>
                <w:szCs w:val="22"/>
              </w:rPr>
              <w:t>;</w:t>
            </w:r>
          </w:p>
          <w:p w:rsidR="00FB13F1" w:rsidRPr="00D2672B" w:rsidRDefault="00F53581" w:rsidP="001171A5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Изучены</w:t>
            </w:r>
            <w:r w:rsidR="00FB13F1" w:rsidRPr="00FB13F1">
              <w:rPr>
                <w:color w:val="FF0000"/>
                <w:sz w:val="22"/>
                <w:szCs w:val="22"/>
              </w:rPr>
              <w:t xml:space="preserve"> основы технического надзора, экспертизы объектов строительства и оценки технического состояния </w:t>
            </w:r>
            <w:r w:rsidR="00D2672B" w:rsidRPr="00F53581">
              <w:rPr>
                <w:color w:val="FF0000"/>
                <w:sz w:val="22"/>
                <w:szCs w:val="22"/>
              </w:rPr>
              <w:t>торгово-развлекательн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многофункциональн</w:t>
            </w:r>
            <w:r w:rsidR="00D2672B">
              <w:rPr>
                <w:color w:val="FF0000"/>
                <w:sz w:val="22"/>
                <w:szCs w:val="22"/>
              </w:rPr>
              <w:t>ого</w:t>
            </w:r>
            <w:r w:rsidR="00D2672B" w:rsidRPr="00F53581">
              <w:rPr>
                <w:color w:val="FF0000"/>
                <w:sz w:val="22"/>
                <w:szCs w:val="22"/>
              </w:rPr>
              <w:t xml:space="preserve"> центр</w:t>
            </w:r>
            <w:r w:rsidR="00D2672B">
              <w:rPr>
                <w:color w:val="FF0000"/>
                <w:sz w:val="22"/>
                <w:szCs w:val="22"/>
              </w:rPr>
              <w:t>а</w:t>
            </w:r>
            <w:r w:rsidR="00FB13F1" w:rsidRPr="00FB13F1">
              <w:rPr>
                <w:color w:val="FF0000"/>
                <w:sz w:val="22"/>
                <w:szCs w:val="22"/>
              </w:rPr>
              <w:t>;</w:t>
            </w:r>
          </w:p>
        </w:tc>
      </w:tr>
    </w:tbl>
    <w:p w:rsidR="0069427D" w:rsidRDefault="0069427D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E61F5" w:rsidRDefault="00AE61F5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172A74" w:rsidRDefault="00172A74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83729" w:rsidRPr="006728B8" w:rsidRDefault="00172A74" w:rsidP="00876661">
      <w:pPr>
        <w:pageBreakBefore/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570DC1" w:rsidRPr="006728B8">
        <w:rPr>
          <w:b/>
          <w:sz w:val="24"/>
          <w:szCs w:val="24"/>
        </w:rPr>
        <w:t xml:space="preserve">. </w:t>
      </w:r>
      <w:r w:rsidR="00883729" w:rsidRPr="006728B8">
        <w:rPr>
          <w:b/>
          <w:sz w:val="24"/>
          <w:szCs w:val="24"/>
        </w:rPr>
        <w:t xml:space="preserve">Заключение руководителя </w:t>
      </w:r>
      <w:r w:rsidR="00D309BA" w:rsidRPr="006728B8">
        <w:rPr>
          <w:b/>
          <w:sz w:val="24"/>
          <w:szCs w:val="24"/>
        </w:rPr>
        <w:t xml:space="preserve">от </w:t>
      </w:r>
      <w:r w:rsidR="00284272">
        <w:rPr>
          <w:b/>
          <w:sz w:val="24"/>
          <w:szCs w:val="24"/>
        </w:rPr>
        <w:t xml:space="preserve">Института </w:t>
      </w:r>
    </w:p>
    <w:p w:rsidR="00883729" w:rsidRPr="006728B8" w:rsidRDefault="00883729" w:rsidP="00876661">
      <w:pPr>
        <w:widowControl/>
        <w:ind w:firstLine="567"/>
        <w:jc w:val="both"/>
        <w:rPr>
          <w:sz w:val="24"/>
          <w:szCs w:val="24"/>
        </w:rPr>
      </w:pPr>
    </w:p>
    <w:p w:rsidR="001A7D54" w:rsidRPr="006728B8" w:rsidRDefault="00723D33" w:rsidP="006728B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</w:t>
      </w:r>
      <w:r w:rsidR="00D309BA" w:rsidRPr="006728B8">
        <w:rPr>
          <w:sz w:val="24"/>
          <w:szCs w:val="24"/>
        </w:rPr>
        <w:t xml:space="preserve">от </w:t>
      </w:r>
      <w:r w:rsidR="008447B4">
        <w:rPr>
          <w:sz w:val="24"/>
          <w:szCs w:val="24"/>
        </w:rPr>
        <w:t>Института</w:t>
      </w:r>
      <w:r w:rsidR="009A77F7" w:rsidRPr="006728B8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 xml:space="preserve">дает оценку работе </w:t>
      </w:r>
      <w:r w:rsidR="00283C73">
        <w:rPr>
          <w:sz w:val="24"/>
          <w:szCs w:val="24"/>
        </w:rPr>
        <w:t>обучающ</w:t>
      </w:r>
      <w:r w:rsidR="00CC4CBC">
        <w:rPr>
          <w:sz w:val="24"/>
          <w:szCs w:val="24"/>
        </w:rPr>
        <w:t>его</w:t>
      </w:r>
      <w:r w:rsidR="00283C73">
        <w:rPr>
          <w:sz w:val="24"/>
          <w:szCs w:val="24"/>
        </w:rPr>
        <w:t>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</w:t>
      </w:r>
      <w:r w:rsidR="00172A74">
        <w:rPr>
          <w:sz w:val="24"/>
          <w:szCs w:val="24"/>
        </w:rPr>
        <w:t>выставляя балл от 0 до 20 (где 2</w:t>
      </w:r>
      <w:r w:rsidR="001A7D54"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172A74" w:rsidRPr="006728B8" w:rsidRDefault="00172A74" w:rsidP="00172A74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руководителем от </w:t>
      </w:r>
      <w:r>
        <w:rPr>
          <w:sz w:val="24"/>
          <w:szCs w:val="24"/>
        </w:rPr>
        <w:t>Института за прохождение практики и за предоставленный отчет по итогам практики</w:t>
      </w:r>
      <w:r w:rsidRPr="006728B8">
        <w:rPr>
          <w:sz w:val="24"/>
          <w:szCs w:val="24"/>
        </w:rPr>
        <w:t>.</w:t>
      </w:r>
    </w:p>
    <w:p w:rsidR="001A7D54" w:rsidRPr="006728B8" w:rsidRDefault="001A7D54" w:rsidP="00876661">
      <w:pPr>
        <w:widowControl/>
        <w:jc w:val="both"/>
        <w:rPr>
          <w:sz w:val="24"/>
          <w:szCs w:val="24"/>
        </w:rPr>
      </w:pPr>
    </w:p>
    <w:tbl>
      <w:tblPr>
        <w:tblStyle w:val="a7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8"/>
      </w:tblGrid>
      <w:tr w:rsidR="001A7D54" w:rsidRPr="006728B8" w:rsidTr="00172A74">
        <w:trPr>
          <w:tblCellSpacing w:w="20" w:type="dxa"/>
        </w:trPr>
        <w:tc>
          <w:tcPr>
            <w:tcW w:w="590" w:type="dxa"/>
            <w:vAlign w:val="center"/>
          </w:tcPr>
          <w:p w:rsidR="001A7D54" w:rsidRPr="006728B8" w:rsidRDefault="001A7D54" w:rsidP="0087666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№</w:t>
            </w:r>
          </w:p>
          <w:p w:rsidR="001A7D54" w:rsidRPr="006728B8" w:rsidRDefault="001A7D54" w:rsidP="0087666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vAlign w:val="center"/>
          </w:tcPr>
          <w:p w:rsidR="001A7D54" w:rsidRPr="006728B8" w:rsidRDefault="001A7D54" w:rsidP="0087666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vAlign w:val="center"/>
          </w:tcPr>
          <w:p w:rsidR="001A7D54" w:rsidRPr="006728B8" w:rsidRDefault="001A7D54" w:rsidP="0087666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Балл</w:t>
            </w:r>
          </w:p>
          <w:p w:rsidR="001A7D54" w:rsidRPr="006728B8" w:rsidRDefault="00172A74" w:rsidP="0087666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="001A7D54" w:rsidRPr="006728B8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8" w:type="dxa"/>
            <w:vAlign w:val="center"/>
          </w:tcPr>
          <w:p w:rsidR="001A7D54" w:rsidRPr="006728B8" w:rsidRDefault="001A7D54" w:rsidP="0087666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Комментарии</w:t>
            </w:r>
          </w:p>
          <w:p w:rsidR="001A7D54" w:rsidRPr="006728B8" w:rsidRDefault="001A7D54" w:rsidP="0087666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20DDE" w:rsidRPr="006728B8" w:rsidTr="00172A74">
        <w:trPr>
          <w:tblCellSpacing w:w="20" w:type="dxa"/>
        </w:trPr>
        <w:tc>
          <w:tcPr>
            <w:tcW w:w="590" w:type="dxa"/>
          </w:tcPr>
          <w:p w:rsidR="00020DDE" w:rsidRPr="006728B8" w:rsidRDefault="00020DDE" w:rsidP="00876661">
            <w:pPr>
              <w:widowControl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</w:tr>
      <w:tr w:rsidR="00020DDE" w:rsidRPr="006728B8" w:rsidTr="00172A74">
        <w:trPr>
          <w:tblCellSpacing w:w="20" w:type="dxa"/>
        </w:trPr>
        <w:tc>
          <w:tcPr>
            <w:tcW w:w="590" w:type="dxa"/>
          </w:tcPr>
          <w:p w:rsidR="00020DDE" w:rsidRPr="006728B8" w:rsidRDefault="00020DDE" w:rsidP="00876661">
            <w:pPr>
              <w:widowControl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</w:tr>
      <w:tr w:rsidR="00020DDE" w:rsidRPr="006728B8" w:rsidTr="00172A74">
        <w:trPr>
          <w:tblCellSpacing w:w="20" w:type="dxa"/>
        </w:trPr>
        <w:tc>
          <w:tcPr>
            <w:tcW w:w="590" w:type="dxa"/>
          </w:tcPr>
          <w:p w:rsidR="00020DDE" w:rsidRPr="006728B8" w:rsidRDefault="00020DDE" w:rsidP="00876661">
            <w:pPr>
              <w:widowControl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Владение профессиональной терминологией</w:t>
            </w:r>
            <w:r w:rsidR="00AE527D" w:rsidRPr="006728B8">
              <w:rPr>
                <w:sz w:val="24"/>
                <w:szCs w:val="24"/>
              </w:rPr>
              <w:t xml:space="preserve"> при составлении отчета</w:t>
            </w:r>
            <w:r w:rsidRPr="006728B8">
              <w:rPr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</w:tr>
      <w:tr w:rsidR="00020DDE" w:rsidRPr="006728B8" w:rsidTr="00172A74">
        <w:trPr>
          <w:tblCellSpacing w:w="20" w:type="dxa"/>
        </w:trPr>
        <w:tc>
          <w:tcPr>
            <w:tcW w:w="590" w:type="dxa"/>
          </w:tcPr>
          <w:p w:rsidR="00020DDE" w:rsidRPr="006728B8" w:rsidRDefault="00020DDE" w:rsidP="00876661">
            <w:pPr>
              <w:widowControl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020DDE" w:rsidRPr="006728B8" w:rsidRDefault="00AE527D" w:rsidP="00876661">
            <w:pPr>
              <w:widowControl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 xml:space="preserve">Соответствие требованиям </w:t>
            </w:r>
            <w:r w:rsidR="00020DDE" w:rsidRPr="006728B8">
              <w:rPr>
                <w:sz w:val="24"/>
                <w:szCs w:val="24"/>
              </w:rPr>
              <w:t>оформлени</w:t>
            </w:r>
            <w:r w:rsidRPr="006728B8">
              <w:rPr>
                <w:sz w:val="24"/>
                <w:szCs w:val="24"/>
              </w:rPr>
              <w:t>я</w:t>
            </w:r>
            <w:r w:rsidR="00020DDE" w:rsidRPr="006728B8">
              <w:rPr>
                <w:sz w:val="24"/>
                <w:szCs w:val="24"/>
              </w:rPr>
              <w:t xml:space="preserve"> отчетных документов.</w:t>
            </w:r>
          </w:p>
        </w:tc>
        <w:tc>
          <w:tcPr>
            <w:tcW w:w="112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</w:tr>
      <w:tr w:rsidR="00020DDE" w:rsidRPr="006728B8" w:rsidTr="00172A74">
        <w:trPr>
          <w:tblCellSpacing w:w="20" w:type="dxa"/>
        </w:trPr>
        <w:tc>
          <w:tcPr>
            <w:tcW w:w="590" w:type="dxa"/>
          </w:tcPr>
          <w:p w:rsidR="00020DDE" w:rsidRPr="006728B8" w:rsidRDefault="00020DDE" w:rsidP="00876661">
            <w:pPr>
              <w:widowControl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</w:tr>
      <w:tr w:rsidR="00020DDE" w:rsidRPr="006728B8" w:rsidTr="00172A74">
        <w:trPr>
          <w:trHeight w:val="397"/>
          <w:tblCellSpacing w:w="20" w:type="dxa"/>
        </w:trPr>
        <w:tc>
          <w:tcPr>
            <w:tcW w:w="590" w:type="dxa"/>
          </w:tcPr>
          <w:p w:rsidR="00020DDE" w:rsidRPr="006728B8" w:rsidRDefault="00020DDE" w:rsidP="0087666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020DDE" w:rsidRPr="006728B8" w:rsidRDefault="00172A74" w:rsidP="00876661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балл</w:t>
            </w:r>
            <w:r w:rsidR="00020DDE" w:rsidRPr="006728B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2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020DDE" w:rsidRPr="006728B8" w:rsidRDefault="00020DDE" w:rsidP="00876661">
            <w:pPr>
              <w:widowControl/>
              <w:rPr>
                <w:sz w:val="24"/>
                <w:szCs w:val="24"/>
              </w:rPr>
            </w:pPr>
          </w:p>
        </w:tc>
      </w:tr>
    </w:tbl>
    <w:p w:rsidR="001A7D54" w:rsidRPr="006728B8" w:rsidRDefault="001A7D54" w:rsidP="00876661">
      <w:pPr>
        <w:widowControl/>
        <w:rPr>
          <w:sz w:val="24"/>
          <w:szCs w:val="24"/>
        </w:rPr>
      </w:pPr>
    </w:p>
    <w:p w:rsidR="00020DDE" w:rsidRPr="006728B8" w:rsidRDefault="00020DDE" w:rsidP="00876661">
      <w:pPr>
        <w:widowControl/>
        <w:rPr>
          <w:sz w:val="24"/>
          <w:szCs w:val="24"/>
        </w:rPr>
      </w:pPr>
    </w:p>
    <w:p w:rsidR="00831EE5" w:rsidRPr="00205544" w:rsidRDefault="00831EE5" w:rsidP="00205544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 w:rsidR="0012297E"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831EE5" w:rsidRPr="006728B8" w:rsidRDefault="00831EE5" w:rsidP="00876661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1EE5" w:rsidRPr="006728B8" w:rsidTr="00831EE5">
        <w:tc>
          <w:tcPr>
            <w:tcW w:w="9571" w:type="dxa"/>
          </w:tcPr>
          <w:p w:rsidR="00831EE5" w:rsidRPr="006728B8" w:rsidRDefault="00831EE5" w:rsidP="00876661">
            <w:pPr>
              <w:rPr>
                <w:sz w:val="24"/>
                <w:szCs w:val="24"/>
              </w:rPr>
            </w:pPr>
          </w:p>
        </w:tc>
      </w:tr>
      <w:tr w:rsidR="00831EE5" w:rsidRPr="006728B8" w:rsidTr="00831EE5">
        <w:tc>
          <w:tcPr>
            <w:tcW w:w="9571" w:type="dxa"/>
          </w:tcPr>
          <w:p w:rsidR="00831EE5" w:rsidRPr="006728B8" w:rsidRDefault="00831EE5" w:rsidP="00876661">
            <w:pPr>
              <w:rPr>
                <w:sz w:val="24"/>
                <w:szCs w:val="24"/>
              </w:rPr>
            </w:pPr>
          </w:p>
        </w:tc>
      </w:tr>
      <w:tr w:rsidR="00831EE5" w:rsidRPr="006728B8" w:rsidTr="00831EE5">
        <w:tc>
          <w:tcPr>
            <w:tcW w:w="9571" w:type="dxa"/>
          </w:tcPr>
          <w:p w:rsidR="00831EE5" w:rsidRPr="006728B8" w:rsidRDefault="00831EE5" w:rsidP="00876661">
            <w:pPr>
              <w:rPr>
                <w:sz w:val="24"/>
                <w:szCs w:val="24"/>
              </w:rPr>
            </w:pPr>
          </w:p>
        </w:tc>
      </w:tr>
      <w:tr w:rsidR="00831EE5" w:rsidRPr="006728B8" w:rsidTr="00831EE5">
        <w:tc>
          <w:tcPr>
            <w:tcW w:w="9571" w:type="dxa"/>
          </w:tcPr>
          <w:p w:rsidR="00831EE5" w:rsidRPr="006728B8" w:rsidRDefault="00831EE5" w:rsidP="00876661">
            <w:pPr>
              <w:rPr>
                <w:sz w:val="24"/>
                <w:szCs w:val="24"/>
              </w:rPr>
            </w:pPr>
          </w:p>
        </w:tc>
      </w:tr>
      <w:tr w:rsidR="00831EE5" w:rsidRPr="006728B8" w:rsidTr="00831EE5">
        <w:tc>
          <w:tcPr>
            <w:tcW w:w="9571" w:type="dxa"/>
          </w:tcPr>
          <w:p w:rsidR="00831EE5" w:rsidRPr="006728B8" w:rsidRDefault="00831EE5" w:rsidP="00876661">
            <w:pPr>
              <w:rPr>
                <w:sz w:val="24"/>
                <w:szCs w:val="24"/>
              </w:rPr>
            </w:pPr>
          </w:p>
        </w:tc>
      </w:tr>
      <w:tr w:rsidR="00831EE5" w:rsidRPr="006728B8" w:rsidTr="00831EE5">
        <w:tc>
          <w:tcPr>
            <w:tcW w:w="9571" w:type="dxa"/>
          </w:tcPr>
          <w:p w:rsidR="00831EE5" w:rsidRPr="006728B8" w:rsidRDefault="00831EE5" w:rsidP="00876661">
            <w:pPr>
              <w:rPr>
                <w:sz w:val="24"/>
                <w:szCs w:val="24"/>
              </w:rPr>
            </w:pPr>
          </w:p>
        </w:tc>
      </w:tr>
    </w:tbl>
    <w:p w:rsidR="00831EE5" w:rsidRPr="006728B8" w:rsidRDefault="00831EE5" w:rsidP="00876661">
      <w:pPr>
        <w:widowControl/>
        <w:rPr>
          <w:sz w:val="24"/>
          <w:szCs w:val="24"/>
        </w:rPr>
      </w:pPr>
    </w:p>
    <w:p w:rsidR="00813A2F" w:rsidRPr="00813A2F" w:rsidRDefault="00813A2F" w:rsidP="00813A2F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="008A79C8" w:rsidRPr="008A79C8">
        <w:rPr>
          <w:sz w:val="24"/>
          <w:szCs w:val="24"/>
        </w:rPr>
        <w:t xml:space="preserve">учебной практики </w:t>
      </w:r>
      <w:r w:rsidR="008A79C8" w:rsidRPr="001171A5">
        <w:rPr>
          <w:sz w:val="24"/>
          <w:szCs w:val="24"/>
        </w:rPr>
        <w:t>(</w:t>
      </w:r>
      <w:r w:rsidR="00897972" w:rsidRPr="001171A5">
        <w:rPr>
          <w:sz w:val="24"/>
          <w:szCs w:val="24"/>
        </w:rPr>
        <w:t>изыскательская</w:t>
      </w:r>
      <w:r w:rsidR="008A79C8" w:rsidRPr="001171A5">
        <w:rPr>
          <w:sz w:val="24"/>
          <w:szCs w:val="24"/>
        </w:rPr>
        <w:t>)</w:t>
      </w:r>
      <w:r w:rsidRPr="00813A2F">
        <w:rPr>
          <w:sz w:val="24"/>
          <w:szCs w:val="24"/>
        </w:rPr>
        <w:t xml:space="preserve"> заслуживает оценку «____________________________».</w:t>
      </w:r>
    </w:p>
    <w:p w:rsidR="00831EE5" w:rsidRPr="006728B8" w:rsidRDefault="00831EE5" w:rsidP="00876661">
      <w:pPr>
        <w:widowControl/>
        <w:rPr>
          <w:sz w:val="24"/>
          <w:szCs w:val="24"/>
        </w:rPr>
      </w:pPr>
    </w:p>
    <w:p w:rsidR="001171A5" w:rsidRPr="006728B8" w:rsidRDefault="001171A5" w:rsidP="001171A5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>«  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8F252D" w:rsidRPr="006728B8" w:rsidRDefault="008F252D" w:rsidP="00876661">
      <w:pPr>
        <w:widowControl/>
        <w:rPr>
          <w:sz w:val="24"/>
          <w:szCs w:val="24"/>
        </w:rPr>
      </w:pPr>
    </w:p>
    <w:p w:rsidR="00570DC1" w:rsidRDefault="00570DC1" w:rsidP="00876661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 w:rsidR="0012297E">
        <w:rPr>
          <w:sz w:val="24"/>
          <w:szCs w:val="24"/>
        </w:rPr>
        <w:t>Института</w:t>
      </w:r>
    </w:p>
    <w:p w:rsidR="008F252D" w:rsidRPr="006728B8" w:rsidRDefault="008F252D" w:rsidP="00876661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70DC1" w:rsidRPr="006728B8" w:rsidTr="00570DC1">
        <w:tc>
          <w:tcPr>
            <w:tcW w:w="3936" w:type="dxa"/>
            <w:tcBorders>
              <w:bottom w:val="single" w:sz="4" w:space="0" w:color="auto"/>
            </w:tcBorders>
          </w:tcPr>
          <w:p w:rsidR="00570DC1" w:rsidRPr="006728B8" w:rsidRDefault="00570DC1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0DC1" w:rsidRPr="006728B8" w:rsidRDefault="00570DC1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570DC1" w:rsidRPr="006728B8" w:rsidRDefault="00570DC1" w:rsidP="00AB715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70DC1" w:rsidRPr="006728B8" w:rsidTr="00570DC1">
        <w:tc>
          <w:tcPr>
            <w:tcW w:w="3936" w:type="dxa"/>
            <w:tcBorders>
              <w:top w:val="single" w:sz="4" w:space="0" w:color="auto"/>
            </w:tcBorders>
          </w:tcPr>
          <w:p w:rsidR="00570DC1" w:rsidRPr="008F252D" w:rsidRDefault="00570DC1" w:rsidP="00876661">
            <w:pPr>
              <w:widowControl/>
              <w:jc w:val="center"/>
              <w:rPr>
                <w:sz w:val="16"/>
                <w:szCs w:val="16"/>
              </w:rPr>
            </w:pPr>
            <w:r w:rsidRPr="008F252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570DC1" w:rsidRPr="006728B8" w:rsidRDefault="00570DC1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570DC1" w:rsidRPr="006728B8" w:rsidRDefault="00AB715A" w:rsidP="00876661">
            <w:pPr>
              <w:widowControl/>
              <w:jc w:val="center"/>
              <w:rPr>
                <w:sz w:val="24"/>
                <w:szCs w:val="24"/>
              </w:rPr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FB4999" w:rsidRPr="00DF3671" w:rsidRDefault="00FB4999" w:rsidP="007923EF">
      <w:pPr>
        <w:widowControl/>
        <w:rPr>
          <w:lang w:val="en-US"/>
        </w:rPr>
      </w:pPr>
    </w:p>
    <w:sectPr w:rsidR="00FB4999" w:rsidRPr="00DF3671" w:rsidSect="00EB3636">
      <w:footerReference w:type="default" r:id="rId13"/>
      <w:pgSz w:w="11906" w:h="16838"/>
      <w:pgMar w:top="1134" w:right="566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4FB" w:rsidRDefault="000004FB" w:rsidP="00AE6FDE">
      <w:r>
        <w:separator/>
      </w:r>
    </w:p>
  </w:endnote>
  <w:endnote w:type="continuationSeparator" w:id="0">
    <w:p w:rsidR="000004FB" w:rsidRDefault="000004FB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980374"/>
      <w:docPartObj>
        <w:docPartGallery w:val="Page Numbers (Bottom of Page)"/>
        <w:docPartUnique/>
      </w:docPartObj>
    </w:sdtPr>
    <w:sdtEndPr/>
    <w:sdtContent>
      <w:p w:rsidR="00EB3636" w:rsidRDefault="00EB36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C58">
          <w:rPr>
            <w:noProof/>
          </w:rPr>
          <w:t>16</w:t>
        </w:r>
        <w:r>
          <w:fldChar w:fldCharType="end"/>
        </w:r>
      </w:p>
    </w:sdtContent>
  </w:sdt>
  <w:p w:rsidR="00EB3636" w:rsidRDefault="00EB363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4FB" w:rsidRDefault="000004FB" w:rsidP="00AE6FDE">
      <w:r>
        <w:separator/>
      </w:r>
    </w:p>
  </w:footnote>
  <w:footnote w:type="continuationSeparator" w:id="0">
    <w:p w:rsidR="000004FB" w:rsidRDefault="000004FB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F0499"/>
    <w:multiLevelType w:val="hybridMultilevel"/>
    <w:tmpl w:val="7F2E7A5E"/>
    <w:lvl w:ilvl="0" w:tplc="9660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3B52"/>
    <w:multiLevelType w:val="hybridMultilevel"/>
    <w:tmpl w:val="546AEE66"/>
    <w:lvl w:ilvl="0" w:tplc="F5BA6508">
      <w:start w:val="4"/>
      <w:numFmt w:val="decimal"/>
      <w:lvlText w:val="%1."/>
      <w:lvlJc w:val="left"/>
      <w:pPr>
        <w:ind w:left="1244" w:hanging="360"/>
      </w:pPr>
      <w:rPr>
        <w:rFonts w:ascii="Times New Roman Полужирный" w:hAnsi="Times New Roman Полужирный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5" w15:restartNumberingAfterBreak="0">
    <w:nsid w:val="106F130D"/>
    <w:multiLevelType w:val="multilevel"/>
    <w:tmpl w:val="201E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02270"/>
    <w:multiLevelType w:val="hybridMultilevel"/>
    <w:tmpl w:val="8504835E"/>
    <w:lvl w:ilvl="0" w:tplc="2D9623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72091"/>
    <w:multiLevelType w:val="hybridMultilevel"/>
    <w:tmpl w:val="2006CB5C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12C19"/>
    <w:multiLevelType w:val="hybridMultilevel"/>
    <w:tmpl w:val="E17A82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918D9"/>
    <w:multiLevelType w:val="hybridMultilevel"/>
    <w:tmpl w:val="DF14BB5E"/>
    <w:lvl w:ilvl="0" w:tplc="C79A1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4" w15:restartNumberingAfterBreak="0">
    <w:nsid w:val="2AD310B8"/>
    <w:multiLevelType w:val="multilevel"/>
    <w:tmpl w:val="2200CB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5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F6AC6"/>
    <w:multiLevelType w:val="multilevel"/>
    <w:tmpl w:val="3F2AA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5E12C51"/>
    <w:multiLevelType w:val="hybridMultilevel"/>
    <w:tmpl w:val="CD908DD2"/>
    <w:lvl w:ilvl="0" w:tplc="1D1AD66C">
      <w:start w:val="1"/>
      <w:numFmt w:val="decimal"/>
      <w:lvlText w:val="%1."/>
      <w:lvlJc w:val="left"/>
      <w:pPr>
        <w:ind w:left="952" w:hanging="350"/>
      </w:pPr>
      <w:rPr>
        <w:rFonts w:hint="default"/>
        <w:w w:val="105"/>
      </w:rPr>
    </w:lvl>
    <w:lvl w:ilvl="1" w:tplc="71D2DF4E">
      <w:numFmt w:val="bullet"/>
      <w:lvlText w:val="•"/>
      <w:lvlJc w:val="left"/>
      <w:pPr>
        <w:ind w:left="980" w:hanging="350"/>
      </w:pPr>
      <w:rPr>
        <w:rFonts w:hint="default"/>
      </w:rPr>
    </w:lvl>
    <w:lvl w:ilvl="2" w:tplc="32CC1D56">
      <w:numFmt w:val="bullet"/>
      <w:lvlText w:val="•"/>
      <w:lvlJc w:val="left"/>
      <w:pPr>
        <w:ind w:left="2033" w:hanging="350"/>
      </w:pPr>
      <w:rPr>
        <w:rFonts w:hint="default"/>
      </w:rPr>
    </w:lvl>
    <w:lvl w:ilvl="3" w:tplc="AF8E7610">
      <w:numFmt w:val="bullet"/>
      <w:lvlText w:val="•"/>
      <w:lvlJc w:val="left"/>
      <w:pPr>
        <w:ind w:left="3086" w:hanging="350"/>
      </w:pPr>
      <w:rPr>
        <w:rFonts w:hint="default"/>
      </w:rPr>
    </w:lvl>
    <w:lvl w:ilvl="4" w:tplc="B73AAC74">
      <w:numFmt w:val="bullet"/>
      <w:lvlText w:val="•"/>
      <w:lvlJc w:val="left"/>
      <w:pPr>
        <w:ind w:left="4140" w:hanging="350"/>
      </w:pPr>
      <w:rPr>
        <w:rFonts w:hint="default"/>
      </w:rPr>
    </w:lvl>
    <w:lvl w:ilvl="5" w:tplc="70BA00A8">
      <w:numFmt w:val="bullet"/>
      <w:lvlText w:val="•"/>
      <w:lvlJc w:val="left"/>
      <w:pPr>
        <w:ind w:left="5193" w:hanging="350"/>
      </w:pPr>
      <w:rPr>
        <w:rFonts w:hint="default"/>
      </w:rPr>
    </w:lvl>
    <w:lvl w:ilvl="6" w:tplc="8F80ABFE">
      <w:numFmt w:val="bullet"/>
      <w:lvlText w:val="•"/>
      <w:lvlJc w:val="left"/>
      <w:pPr>
        <w:ind w:left="6246" w:hanging="350"/>
      </w:pPr>
      <w:rPr>
        <w:rFonts w:hint="default"/>
      </w:rPr>
    </w:lvl>
    <w:lvl w:ilvl="7" w:tplc="BE844DE2">
      <w:numFmt w:val="bullet"/>
      <w:lvlText w:val="•"/>
      <w:lvlJc w:val="left"/>
      <w:pPr>
        <w:ind w:left="7300" w:hanging="350"/>
      </w:pPr>
      <w:rPr>
        <w:rFonts w:hint="default"/>
      </w:rPr>
    </w:lvl>
    <w:lvl w:ilvl="8" w:tplc="314C8506">
      <w:numFmt w:val="bullet"/>
      <w:lvlText w:val="•"/>
      <w:lvlJc w:val="left"/>
      <w:pPr>
        <w:ind w:left="8353" w:hanging="350"/>
      </w:pPr>
      <w:rPr>
        <w:rFonts w:hint="default"/>
      </w:rPr>
    </w:lvl>
  </w:abstractNum>
  <w:abstractNum w:abstractNumId="1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C6052"/>
    <w:multiLevelType w:val="multilevel"/>
    <w:tmpl w:val="D80A84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91155FF"/>
    <w:multiLevelType w:val="hybridMultilevel"/>
    <w:tmpl w:val="BEDC965C"/>
    <w:lvl w:ilvl="0" w:tplc="ED1CC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105D8"/>
    <w:multiLevelType w:val="hybridMultilevel"/>
    <w:tmpl w:val="85849A44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B6E7A"/>
    <w:multiLevelType w:val="hybridMultilevel"/>
    <w:tmpl w:val="41B052C2"/>
    <w:lvl w:ilvl="0" w:tplc="9660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3FE46C5"/>
    <w:multiLevelType w:val="hybridMultilevel"/>
    <w:tmpl w:val="FD3A3672"/>
    <w:lvl w:ilvl="0" w:tplc="E9888EF0">
      <w:start w:val="4"/>
      <w:numFmt w:val="decimal"/>
      <w:lvlText w:val="%1."/>
      <w:lvlJc w:val="left"/>
      <w:pPr>
        <w:ind w:left="1244" w:hanging="360"/>
      </w:pPr>
      <w:rPr>
        <w:rFonts w:ascii="Calibri" w:hAnsi="Calibri"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37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52DBD"/>
    <w:multiLevelType w:val="hybridMultilevel"/>
    <w:tmpl w:val="EAB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8105C"/>
    <w:multiLevelType w:val="hybridMultilevel"/>
    <w:tmpl w:val="38D497AE"/>
    <w:lvl w:ilvl="0" w:tplc="9660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45DBD"/>
    <w:multiLevelType w:val="hybridMultilevel"/>
    <w:tmpl w:val="BB7AD334"/>
    <w:lvl w:ilvl="0" w:tplc="C79A1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932F3"/>
    <w:multiLevelType w:val="hybridMultilevel"/>
    <w:tmpl w:val="2914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2660D"/>
    <w:multiLevelType w:val="hybridMultilevel"/>
    <w:tmpl w:val="67D02B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30"/>
  </w:num>
  <w:num w:numId="4">
    <w:abstractNumId w:val="46"/>
  </w:num>
  <w:num w:numId="5">
    <w:abstractNumId w:val="28"/>
  </w:num>
  <w:num w:numId="6">
    <w:abstractNumId w:val="31"/>
  </w:num>
  <w:num w:numId="7">
    <w:abstractNumId w:val="9"/>
  </w:num>
  <w:num w:numId="8">
    <w:abstractNumId w:val="8"/>
  </w:num>
  <w:num w:numId="9">
    <w:abstractNumId w:val="35"/>
  </w:num>
  <w:num w:numId="10">
    <w:abstractNumId w:val="45"/>
  </w:num>
  <w:num w:numId="11">
    <w:abstractNumId w:val="25"/>
  </w:num>
  <w:num w:numId="12">
    <w:abstractNumId w:val="0"/>
  </w:num>
  <w:num w:numId="13">
    <w:abstractNumId w:val="41"/>
  </w:num>
  <w:num w:numId="14">
    <w:abstractNumId w:val="1"/>
  </w:num>
  <w:num w:numId="15">
    <w:abstractNumId w:val="2"/>
  </w:num>
  <w:num w:numId="16">
    <w:abstractNumId w:val="7"/>
  </w:num>
  <w:num w:numId="17">
    <w:abstractNumId w:val="33"/>
  </w:num>
  <w:num w:numId="18">
    <w:abstractNumId w:val="22"/>
  </w:num>
  <w:num w:numId="19">
    <w:abstractNumId w:val="20"/>
  </w:num>
  <w:num w:numId="20">
    <w:abstractNumId w:val="38"/>
  </w:num>
  <w:num w:numId="21">
    <w:abstractNumId w:val="37"/>
  </w:num>
  <w:num w:numId="22">
    <w:abstractNumId w:val="18"/>
  </w:num>
  <w:num w:numId="23">
    <w:abstractNumId w:val="27"/>
  </w:num>
  <w:num w:numId="24">
    <w:abstractNumId w:val="13"/>
  </w:num>
  <w:num w:numId="25">
    <w:abstractNumId w:val="26"/>
  </w:num>
  <w:num w:numId="26">
    <w:abstractNumId w:val="15"/>
  </w:num>
  <w:num w:numId="27">
    <w:abstractNumId w:val="10"/>
  </w:num>
  <w:num w:numId="28">
    <w:abstractNumId w:val="11"/>
  </w:num>
  <w:num w:numId="29">
    <w:abstractNumId w:val="36"/>
  </w:num>
  <w:num w:numId="30">
    <w:abstractNumId w:val="4"/>
  </w:num>
  <w:num w:numId="31">
    <w:abstractNumId w:val="5"/>
  </w:num>
  <w:num w:numId="32">
    <w:abstractNumId w:val="21"/>
  </w:num>
  <w:num w:numId="33">
    <w:abstractNumId w:val="34"/>
  </w:num>
  <w:num w:numId="34">
    <w:abstractNumId w:val="29"/>
  </w:num>
  <w:num w:numId="35">
    <w:abstractNumId w:val="16"/>
  </w:num>
  <w:num w:numId="36">
    <w:abstractNumId w:val="14"/>
  </w:num>
  <w:num w:numId="37">
    <w:abstractNumId w:val="3"/>
  </w:num>
  <w:num w:numId="38">
    <w:abstractNumId w:val="40"/>
  </w:num>
  <w:num w:numId="39">
    <w:abstractNumId w:val="32"/>
  </w:num>
  <w:num w:numId="40">
    <w:abstractNumId w:val="24"/>
  </w:num>
  <w:num w:numId="41">
    <w:abstractNumId w:val="43"/>
  </w:num>
  <w:num w:numId="42">
    <w:abstractNumId w:val="17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42"/>
  </w:num>
  <w:num w:numId="46">
    <w:abstractNumId w:val="39"/>
  </w:num>
  <w:num w:numId="4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04FB"/>
    <w:rsid w:val="00004BA1"/>
    <w:rsid w:val="00010C57"/>
    <w:rsid w:val="00013CDE"/>
    <w:rsid w:val="00020DDE"/>
    <w:rsid w:val="000217DF"/>
    <w:rsid w:val="000218DD"/>
    <w:rsid w:val="0002241C"/>
    <w:rsid w:val="00022654"/>
    <w:rsid w:val="00022E42"/>
    <w:rsid w:val="0002496F"/>
    <w:rsid w:val="0002578D"/>
    <w:rsid w:val="00026BD2"/>
    <w:rsid w:val="00027E6D"/>
    <w:rsid w:val="0003522E"/>
    <w:rsid w:val="00036F3F"/>
    <w:rsid w:val="0004076A"/>
    <w:rsid w:val="00052058"/>
    <w:rsid w:val="00054DB7"/>
    <w:rsid w:val="00056AE7"/>
    <w:rsid w:val="000610ED"/>
    <w:rsid w:val="000641DB"/>
    <w:rsid w:val="00064C7F"/>
    <w:rsid w:val="00064CA2"/>
    <w:rsid w:val="0006670E"/>
    <w:rsid w:val="000673B1"/>
    <w:rsid w:val="00067C9E"/>
    <w:rsid w:val="000748D1"/>
    <w:rsid w:val="0007728E"/>
    <w:rsid w:val="000802D2"/>
    <w:rsid w:val="000822F5"/>
    <w:rsid w:val="000866DE"/>
    <w:rsid w:val="00087C8F"/>
    <w:rsid w:val="000922E1"/>
    <w:rsid w:val="00095709"/>
    <w:rsid w:val="0009589F"/>
    <w:rsid w:val="000A33C3"/>
    <w:rsid w:val="000A39DD"/>
    <w:rsid w:val="000B2057"/>
    <w:rsid w:val="000B54A0"/>
    <w:rsid w:val="000C5CC6"/>
    <w:rsid w:val="000D12C3"/>
    <w:rsid w:val="000D5DDE"/>
    <w:rsid w:val="000E5C62"/>
    <w:rsid w:val="000F5736"/>
    <w:rsid w:val="000F5A11"/>
    <w:rsid w:val="000F5C34"/>
    <w:rsid w:val="00106169"/>
    <w:rsid w:val="0010705C"/>
    <w:rsid w:val="001073F9"/>
    <w:rsid w:val="0011200B"/>
    <w:rsid w:val="001171A5"/>
    <w:rsid w:val="001209DB"/>
    <w:rsid w:val="0012297E"/>
    <w:rsid w:val="00124A23"/>
    <w:rsid w:val="0013041A"/>
    <w:rsid w:val="001315E6"/>
    <w:rsid w:val="00131759"/>
    <w:rsid w:val="00131FE2"/>
    <w:rsid w:val="00142146"/>
    <w:rsid w:val="00144889"/>
    <w:rsid w:val="00145A53"/>
    <w:rsid w:val="00151F42"/>
    <w:rsid w:val="00152760"/>
    <w:rsid w:val="00153D39"/>
    <w:rsid w:val="001556B1"/>
    <w:rsid w:val="0015647F"/>
    <w:rsid w:val="00160EDF"/>
    <w:rsid w:val="00166476"/>
    <w:rsid w:val="00166D6B"/>
    <w:rsid w:val="00167AA0"/>
    <w:rsid w:val="00167E17"/>
    <w:rsid w:val="00170825"/>
    <w:rsid w:val="00172A74"/>
    <w:rsid w:val="00172BA7"/>
    <w:rsid w:val="00173AE9"/>
    <w:rsid w:val="00174012"/>
    <w:rsid w:val="00175782"/>
    <w:rsid w:val="001802F9"/>
    <w:rsid w:val="001806C2"/>
    <w:rsid w:val="00181B9E"/>
    <w:rsid w:val="00193E27"/>
    <w:rsid w:val="00195520"/>
    <w:rsid w:val="001A5EED"/>
    <w:rsid w:val="001A7D54"/>
    <w:rsid w:val="001A7EB3"/>
    <w:rsid w:val="001B021E"/>
    <w:rsid w:val="001B248C"/>
    <w:rsid w:val="001B3DAE"/>
    <w:rsid w:val="001C2D73"/>
    <w:rsid w:val="001C4673"/>
    <w:rsid w:val="001D456C"/>
    <w:rsid w:val="001D5592"/>
    <w:rsid w:val="001D7378"/>
    <w:rsid w:val="001E11EA"/>
    <w:rsid w:val="001E6502"/>
    <w:rsid w:val="001E6F0A"/>
    <w:rsid w:val="001E7152"/>
    <w:rsid w:val="001F23C9"/>
    <w:rsid w:val="001F5681"/>
    <w:rsid w:val="001F7172"/>
    <w:rsid w:val="001F76CE"/>
    <w:rsid w:val="001F7D07"/>
    <w:rsid w:val="00200023"/>
    <w:rsid w:val="00201302"/>
    <w:rsid w:val="002025B1"/>
    <w:rsid w:val="00205544"/>
    <w:rsid w:val="00211A8A"/>
    <w:rsid w:val="002122D0"/>
    <w:rsid w:val="00215FB7"/>
    <w:rsid w:val="00216672"/>
    <w:rsid w:val="00216D77"/>
    <w:rsid w:val="002227CA"/>
    <w:rsid w:val="002234B4"/>
    <w:rsid w:val="00225242"/>
    <w:rsid w:val="0022797B"/>
    <w:rsid w:val="00237C95"/>
    <w:rsid w:val="00243EBF"/>
    <w:rsid w:val="0024531D"/>
    <w:rsid w:val="002458BC"/>
    <w:rsid w:val="002512CD"/>
    <w:rsid w:val="002526F4"/>
    <w:rsid w:val="00252B20"/>
    <w:rsid w:val="00253948"/>
    <w:rsid w:val="00255A26"/>
    <w:rsid w:val="00256ADF"/>
    <w:rsid w:val="00257110"/>
    <w:rsid w:val="0025786A"/>
    <w:rsid w:val="00266851"/>
    <w:rsid w:val="002668B0"/>
    <w:rsid w:val="002725AA"/>
    <w:rsid w:val="002741A7"/>
    <w:rsid w:val="002753B6"/>
    <w:rsid w:val="00275B4C"/>
    <w:rsid w:val="00276062"/>
    <w:rsid w:val="00280EAA"/>
    <w:rsid w:val="00283C73"/>
    <w:rsid w:val="00284272"/>
    <w:rsid w:val="0028459E"/>
    <w:rsid w:val="00284D42"/>
    <w:rsid w:val="00286FBD"/>
    <w:rsid w:val="002925D0"/>
    <w:rsid w:val="00293715"/>
    <w:rsid w:val="0029378E"/>
    <w:rsid w:val="00295B07"/>
    <w:rsid w:val="00297269"/>
    <w:rsid w:val="002A2AF1"/>
    <w:rsid w:val="002A675F"/>
    <w:rsid w:val="002A754E"/>
    <w:rsid w:val="002B0671"/>
    <w:rsid w:val="002B343D"/>
    <w:rsid w:val="002C0140"/>
    <w:rsid w:val="002C032F"/>
    <w:rsid w:val="002C085F"/>
    <w:rsid w:val="002C44DE"/>
    <w:rsid w:val="002C4804"/>
    <w:rsid w:val="002C4DEE"/>
    <w:rsid w:val="002C5B8F"/>
    <w:rsid w:val="002C5E33"/>
    <w:rsid w:val="002D1082"/>
    <w:rsid w:val="002D4232"/>
    <w:rsid w:val="002D7D9A"/>
    <w:rsid w:val="002E1720"/>
    <w:rsid w:val="002E7511"/>
    <w:rsid w:val="002F2B90"/>
    <w:rsid w:val="002F2DB7"/>
    <w:rsid w:val="002F4445"/>
    <w:rsid w:val="002F6ACD"/>
    <w:rsid w:val="00300FF6"/>
    <w:rsid w:val="00310C6E"/>
    <w:rsid w:val="00310DCC"/>
    <w:rsid w:val="00311A28"/>
    <w:rsid w:val="00311E3B"/>
    <w:rsid w:val="0031379B"/>
    <w:rsid w:val="003159EF"/>
    <w:rsid w:val="00316B93"/>
    <w:rsid w:val="00321B65"/>
    <w:rsid w:val="0032423A"/>
    <w:rsid w:val="00324407"/>
    <w:rsid w:val="00333763"/>
    <w:rsid w:val="003370E1"/>
    <w:rsid w:val="00337B1E"/>
    <w:rsid w:val="00343643"/>
    <w:rsid w:val="00344835"/>
    <w:rsid w:val="00346FDB"/>
    <w:rsid w:val="00350AE7"/>
    <w:rsid w:val="00351CFA"/>
    <w:rsid w:val="00353207"/>
    <w:rsid w:val="00353ED0"/>
    <w:rsid w:val="00354EF5"/>
    <w:rsid w:val="00356506"/>
    <w:rsid w:val="00357EC4"/>
    <w:rsid w:val="003604B0"/>
    <w:rsid w:val="003616DC"/>
    <w:rsid w:val="003626F7"/>
    <w:rsid w:val="00363B8B"/>
    <w:rsid w:val="00364B78"/>
    <w:rsid w:val="003676B2"/>
    <w:rsid w:val="00374419"/>
    <w:rsid w:val="0037625E"/>
    <w:rsid w:val="00381607"/>
    <w:rsid w:val="00384005"/>
    <w:rsid w:val="003856EA"/>
    <w:rsid w:val="0038579C"/>
    <w:rsid w:val="00391337"/>
    <w:rsid w:val="00391456"/>
    <w:rsid w:val="00395A74"/>
    <w:rsid w:val="003971B0"/>
    <w:rsid w:val="003972F1"/>
    <w:rsid w:val="00397F47"/>
    <w:rsid w:val="003A4088"/>
    <w:rsid w:val="003A5974"/>
    <w:rsid w:val="003A6113"/>
    <w:rsid w:val="003B0EA7"/>
    <w:rsid w:val="003B1196"/>
    <w:rsid w:val="003B48BA"/>
    <w:rsid w:val="003B5A6C"/>
    <w:rsid w:val="003B5D69"/>
    <w:rsid w:val="003C2185"/>
    <w:rsid w:val="003C6FEE"/>
    <w:rsid w:val="003D478B"/>
    <w:rsid w:val="003D4C58"/>
    <w:rsid w:val="003E1499"/>
    <w:rsid w:val="003E4202"/>
    <w:rsid w:val="003F24CA"/>
    <w:rsid w:val="003F4CB0"/>
    <w:rsid w:val="003F6FCE"/>
    <w:rsid w:val="003F714D"/>
    <w:rsid w:val="0040374E"/>
    <w:rsid w:val="00405438"/>
    <w:rsid w:val="00411168"/>
    <w:rsid w:val="00411B67"/>
    <w:rsid w:val="0041250C"/>
    <w:rsid w:val="00412C87"/>
    <w:rsid w:val="00413473"/>
    <w:rsid w:val="00413919"/>
    <w:rsid w:val="0041437A"/>
    <w:rsid w:val="0041521A"/>
    <w:rsid w:val="00415EFF"/>
    <w:rsid w:val="004174A5"/>
    <w:rsid w:val="00417BF6"/>
    <w:rsid w:val="004203FA"/>
    <w:rsid w:val="00420E6F"/>
    <w:rsid w:val="0042113F"/>
    <w:rsid w:val="004244DB"/>
    <w:rsid w:val="00424879"/>
    <w:rsid w:val="00425B85"/>
    <w:rsid w:val="00426A9F"/>
    <w:rsid w:val="00430CDC"/>
    <w:rsid w:val="00431D80"/>
    <w:rsid w:val="0043262D"/>
    <w:rsid w:val="0043466D"/>
    <w:rsid w:val="0043576A"/>
    <w:rsid w:val="00443851"/>
    <w:rsid w:val="00443994"/>
    <w:rsid w:val="004452E8"/>
    <w:rsid w:val="004462A2"/>
    <w:rsid w:val="00450A82"/>
    <w:rsid w:val="004516FB"/>
    <w:rsid w:val="00451BEE"/>
    <w:rsid w:val="004538B7"/>
    <w:rsid w:val="004576A6"/>
    <w:rsid w:val="00457994"/>
    <w:rsid w:val="004602D9"/>
    <w:rsid w:val="00460504"/>
    <w:rsid w:val="004653AB"/>
    <w:rsid w:val="0047158B"/>
    <w:rsid w:val="00471EDF"/>
    <w:rsid w:val="00473AB2"/>
    <w:rsid w:val="00474A84"/>
    <w:rsid w:val="00476A97"/>
    <w:rsid w:val="00477CF9"/>
    <w:rsid w:val="00480130"/>
    <w:rsid w:val="004839F5"/>
    <w:rsid w:val="0049133E"/>
    <w:rsid w:val="0049256D"/>
    <w:rsid w:val="00492B6D"/>
    <w:rsid w:val="00493266"/>
    <w:rsid w:val="004951E3"/>
    <w:rsid w:val="004A0084"/>
    <w:rsid w:val="004A346A"/>
    <w:rsid w:val="004A4979"/>
    <w:rsid w:val="004A783F"/>
    <w:rsid w:val="004B10AC"/>
    <w:rsid w:val="004B3313"/>
    <w:rsid w:val="004B6BEC"/>
    <w:rsid w:val="004C0200"/>
    <w:rsid w:val="004C08ED"/>
    <w:rsid w:val="004C185F"/>
    <w:rsid w:val="004C4904"/>
    <w:rsid w:val="004C5CF8"/>
    <w:rsid w:val="004D1181"/>
    <w:rsid w:val="004D35C2"/>
    <w:rsid w:val="004D7C3B"/>
    <w:rsid w:val="004D7CBC"/>
    <w:rsid w:val="004E039F"/>
    <w:rsid w:val="004F2E4C"/>
    <w:rsid w:val="00501E0C"/>
    <w:rsid w:val="00517448"/>
    <w:rsid w:val="00521459"/>
    <w:rsid w:val="00522DB3"/>
    <w:rsid w:val="00524061"/>
    <w:rsid w:val="005256E5"/>
    <w:rsid w:val="005320AB"/>
    <w:rsid w:val="00534E18"/>
    <w:rsid w:val="00535668"/>
    <w:rsid w:val="00536CB8"/>
    <w:rsid w:val="00547A1C"/>
    <w:rsid w:val="00551F2F"/>
    <w:rsid w:val="00552B57"/>
    <w:rsid w:val="00553A6B"/>
    <w:rsid w:val="00561F5B"/>
    <w:rsid w:val="005636A4"/>
    <w:rsid w:val="005646B4"/>
    <w:rsid w:val="00565243"/>
    <w:rsid w:val="00570DC1"/>
    <w:rsid w:val="00572856"/>
    <w:rsid w:val="00573A90"/>
    <w:rsid w:val="00574560"/>
    <w:rsid w:val="005748FB"/>
    <w:rsid w:val="00585AE3"/>
    <w:rsid w:val="00585F08"/>
    <w:rsid w:val="00587918"/>
    <w:rsid w:val="0059482E"/>
    <w:rsid w:val="005A15C2"/>
    <w:rsid w:val="005A6E14"/>
    <w:rsid w:val="005B22AB"/>
    <w:rsid w:val="005C53B0"/>
    <w:rsid w:val="005C729B"/>
    <w:rsid w:val="005D1606"/>
    <w:rsid w:val="005D2D89"/>
    <w:rsid w:val="005D486F"/>
    <w:rsid w:val="005D6F04"/>
    <w:rsid w:val="005E13E4"/>
    <w:rsid w:val="005E35AE"/>
    <w:rsid w:val="005F2EE6"/>
    <w:rsid w:val="005F2FB3"/>
    <w:rsid w:val="005F42AA"/>
    <w:rsid w:val="005F4F17"/>
    <w:rsid w:val="005F62AB"/>
    <w:rsid w:val="005F6C24"/>
    <w:rsid w:val="005F7A5A"/>
    <w:rsid w:val="006001D2"/>
    <w:rsid w:val="0060189F"/>
    <w:rsid w:val="00602B74"/>
    <w:rsid w:val="006032D8"/>
    <w:rsid w:val="00606ACE"/>
    <w:rsid w:val="00606D30"/>
    <w:rsid w:val="00612BE5"/>
    <w:rsid w:val="00613D2B"/>
    <w:rsid w:val="006143EC"/>
    <w:rsid w:val="00616273"/>
    <w:rsid w:val="00621C9F"/>
    <w:rsid w:val="006221FF"/>
    <w:rsid w:val="006317CB"/>
    <w:rsid w:val="00632E7E"/>
    <w:rsid w:val="00634A3D"/>
    <w:rsid w:val="006406C2"/>
    <w:rsid w:val="00645745"/>
    <w:rsid w:val="00645C1A"/>
    <w:rsid w:val="00647125"/>
    <w:rsid w:val="0064714F"/>
    <w:rsid w:val="00652DC1"/>
    <w:rsid w:val="00660848"/>
    <w:rsid w:val="00662A60"/>
    <w:rsid w:val="00663089"/>
    <w:rsid w:val="00667D5C"/>
    <w:rsid w:val="00672763"/>
    <w:rsid w:val="006728B8"/>
    <w:rsid w:val="00674506"/>
    <w:rsid w:val="00677422"/>
    <w:rsid w:val="0068016F"/>
    <w:rsid w:val="00685F89"/>
    <w:rsid w:val="006922D5"/>
    <w:rsid w:val="0069427D"/>
    <w:rsid w:val="00695D3C"/>
    <w:rsid w:val="006976A4"/>
    <w:rsid w:val="006A1765"/>
    <w:rsid w:val="006A424F"/>
    <w:rsid w:val="006B3365"/>
    <w:rsid w:val="006B3A01"/>
    <w:rsid w:val="006B3B27"/>
    <w:rsid w:val="006C012E"/>
    <w:rsid w:val="006C4F5C"/>
    <w:rsid w:val="006C7C10"/>
    <w:rsid w:val="006D44C3"/>
    <w:rsid w:val="006D5122"/>
    <w:rsid w:val="006D6E25"/>
    <w:rsid w:val="006E21F4"/>
    <w:rsid w:val="006E2838"/>
    <w:rsid w:val="006E686B"/>
    <w:rsid w:val="006F02FA"/>
    <w:rsid w:val="006F6A3C"/>
    <w:rsid w:val="007011FE"/>
    <w:rsid w:val="00701946"/>
    <w:rsid w:val="00703085"/>
    <w:rsid w:val="0070614B"/>
    <w:rsid w:val="00706DB4"/>
    <w:rsid w:val="007115FA"/>
    <w:rsid w:val="00716175"/>
    <w:rsid w:val="00717687"/>
    <w:rsid w:val="007239C4"/>
    <w:rsid w:val="00723D33"/>
    <w:rsid w:val="00725DB6"/>
    <w:rsid w:val="00726E09"/>
    <w:rsid w:val="007271EE"/>
    <w:rsid w:val="00727AB1"/>
    <w:rsid w:val="00730D86"/>
    <w:rsid w:val="00737543"/>
    <w:rsid w:val="00745C5B"/>
    <w:rsid w:val="00745F4A"/>
    <w:rsid w:val="00746088"/>
    <w:rsid w:val="00746CBB"/>
    <w:rsid w:val="00747FD9"/>
    <w:rsid w:val="00750755"/>
    <w:rsid w:val="007605B5"/>
    <w:rsid w:val="007659CD"/>
    <w:rsid w:val="00767E35"/>
    <w:rsid w:val="00770D0F"/>
    <w:rsid w:val="00773EA9"/>
    <w:rsid w:val="00774808"/>
    <w:rsid w:val="00776ADF"/>
    <w:rsid w:val="0078146F"/>
    <w:rsid w:val="00784A83"/>
    <w:rsid w:val="00786ABD"/>
    <w:rsid w:val="007923EF"/>
    <w:rsid w:val="007A5813"/>
    <w:rsid w:val="007B05EE"/>
    <w:rsid w:val="007B186D"/>
    <w:rsid w:val="007B69AB"/>
    <w:rsid w:val="007B7370"/>
    <w:rsid w:val="007C01D0"/>
    <w:rsid w:val="007C09B6"/>
    <w:rsid w:val="007C09E4"/>
    <w:rsid w:val="007C0DA7"/>
    <w:rsid w:val="007C272D"/>
    <w:rsid w:val="007D255F"/>
    <w:rsid w:val="007D2CB5"/>
    <w:rsid w:val="007D35A8"/>
    <w:rsid w:val="007D4348"/>
    <w:rsid w:val="007D452D"/>
    <w:rsid w:val="007D61F9"/>
    <w:rsid w:val="007E63B1"/>
    <w:rsid w:val="007F36D9"/>
    <w:rsid w:val="00805314"/>
    <w:rsid w:val="00805F34"/>
    <w:rsid w:val="00810870"/>
    <w:rsid w:val="008113FC"/>
    <w:rsid w:val="008121EA"/>
    <w:rsid w:val="00812C34"/>
    <w:rsid w:val="008135A3"/>
    <w:rsid w:val="00813A2F"/>
    <w:rsid w:val="00816450"/>
    <w:rsid w:val="008171E6"/>
    <w:rsid w:val="00820951"/>
    <w:rsid w:val="0082458C"/>
    <w:rsid w:val="00825101"/>
    <w:rsid w:val="00826494"/>
    <w:rsid w:val="00831EE5"/>
    <w:rsid w:val="00835D36"/>
    <w:rsid w:val="008415B3"/>
    <w:rsid w:val="008447B4"/>
    <w:rsid w:val="008449A8"/>
    <w:rsid w:val="00845989"/>
    <w:rsid w:val="0084604F"/>
    <w:rsid w:val="00851DD2"/>
    <w:rsid w:val="0085238F"/>
    <w:rsid w:val="00853DD1"/>
    <w:rsid w:val="00854CC7"/>
    <w:rsid w:val="00854EB7"/>
    <w:rsid w:val="0086317F"/>
    <w:rsid w:val="008668EC"/>
    <w:rsid w:val="0087436F"/>
    <w:rsid w:val="008747D0"/>
    <w:rsid w:val="00876661"/>
    <w:rsid w:val="00882826"/>
    <w:rsid w:val="00883729"/>
    <w:rsid w:val="008838F8"/>
    <w:rsid w:val="00897972"/>
    <w:rsid w:val="008A0EFC"/>
    <w:rsid w:val="008A25AF"/>
    <w:rsid w:val="008A6226"/>
    <w:rsid w:val="008A79C8"/>
    <w:rsid w:val="008B23A1"/>
    <w:rsid w:val="008B4223"/>
    <w:rsid w:val="008C1CBF"/>
    <w:rsid w:val="008C5600"/>
    <w:rsid w:val="008C70E3"/>
    <w:rsid w:val="008D0825"/>
    <w:rsid w:val="008D273C"/>
    <w:rsid w:val="008D419B"/>
    <w:rsid w:val="008D6535"/>
    <w:rsid w:val="008E18ED"/>
    <w:rsid w:val="008E1E8E"/>
    <w:rsid w:val="008E245D"/>
    <w:rsid w:val="008E4152"/>
    <w:rsid w:val="008E54F7"/>
    <w:rsid w:val="008F252D"/>
    <w:rsid w:val="008F274C"/>
    <w:rsid w:val="008F2B2A"/>
    <w:rsid w:val="008F5303"/>
    <w:rsid w:val="009059D2"/>
    <w:rsid w:val="00907E9A"/>
    <w:rsid w:val="00914B53"/>
    <w:rsid w:val="0091783F"/>
    <w:rsid w:val="009204E2"/>
    <w:rsid w:val="00922893"/>
    <w:rsid w:val="00923D3C"/>
    <w:rsid w:val="009263FC"/>
    <w:rsid w:val="0092671B"/>
    <w:rsid w:val="00926F2C"/>
    <w:rsid w:val="00930A4B"/>
    <w:rsid w:val="0093249F"/>
    <w:rsid w:val="0093636F"/>
    <w:rsid w:val="00937508"/>
    <w:rsid w:val="00940410"/>
    <w:rsid w:val="009425EA"/>
    <w:rsid w:val="00945DB4"/>
    <w:rsid w:val="009518C3"/>
    <w:rsid w:val="009519F9"/>
    <w:rsid w:val="0095234C"/>
    <w:rsid w:val="009579D8"/>
    <w:rsid w:val="00960991"/>
    <w:rsid w:val="00961206"/>
    <w:rsid w:val="00971642"/>
    <w:rsid w:val="00977A0D"/>
    <w:rsid w:val="009830B8"/>
    <w:rsid w:val="0098403B"/>
    <w:rsid w:val="00984072"/>
    <w:rsid w:val="0098569A"/>
    <w:rsid w:val="00987214"/>
    <w:rsid w:val="00996127"/>
    <w:rsid w:val="00996D19"/>
    <w:rsid w:val="009A26AB"/>
    <w:rsid w:val="009A6AAF"/>
    <w:rsid w:val="009A6ADC"/>
    <w:rsid w:val="009A77F7"/>
    <w:rsid w:val="009B23E5"/>
    <w:rsid w:val="009B2D84"/>
    <w:rsid w:val="009B386C"/>
    <w:rsid w:val="009B48F6"/>
    <w:rsid w:val="009B51E6"/>
    <w:rsid w:val="009C0EBE"/>
    <w:rsid w:val="009C4753"/>
    <w:rsid w:val="009C4B3B"/>
    <w:rsid w:val="009C51A2"/>
    <w:rsid w:val="009C6833"/>
    <w:rsid w:val="009C6B5A"/>
    <w:rsid w:val="009C7D5A"/>
    <w:rsid w:val="009D1C69"/>
    <w:rsid w:val="009E4EFD"/>
    <w:rsid w:val="009E603A"/>
    <w:rsid w:val="009F00B2"/>
    <w:rsid w:val="009F4DD0"/>
    <w:rsid w:val="00A01F9F"/>
    <w:rsid w:val="00A0246D"/>
    <w:rsid w:val="00A0280E"/>
    <w:rsid w:val="00A02F32"/>
    <w:rsid w:val="00A06ADC"/>
    <w:rsid w:val="00A07ACE"/>
    <w:rsid w:val="00A07AFA"/>
    <w:rsid w:val="00A1052E"/>
    <w:rsid w:val="00A117EF"/>
    <w:rsid w:val="00A131A4"/>
    <w:rsid w:val="00A138F4"/>
    <w:rsid w:val="00A1403B"/>
    <w:rsid w:val="00A14CE4"/>
    <w:rsid w:val="00A20E1C"/>
    <w:rsid w:val="00A22161"/>
    <w:rsid w:val="00A27E8B"/>
    <w:rsid w:val="00A47B72"/>
    <w:rsid w:val="00A57D85"/>
    <w:rsid w:val="00A612DE"/>
    <w:rsid w:val="00A62B59"/>
    <w:rsid w:val="00A647EA"/>
    <w:rsid w:val="00A75695"/>
    <w:rsid w:val="00A75739"/>
    <w:rsid w:val="00A76CF0"/>
    <w:rsid w:val="00A76F78"/>
    <w:rsid w:val="00A77721"/>
    <w:rsid w:val="00A81AAD"/>
    <w:rsid w:val="00A8281D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6EA6"/>
    <w:rsid w:val="00A9761F"/>
    <w:rsid w:val="00AA7201"/>
    <w:rsid w:val="00AB0526"/>
    <w:rsid w:val="00AB38AB"/>
    <w:rsid w:val="00AB50B5"/>
    <w:rsid w:val="00AB715A"/>
    <w:rsid w:val="00AB721B"/>
    <w:rsid w:val="00AC38E3"/>
    <w:rsid w:val="00AE325F"/>
    <w:rsid w:val="00AE527D"/>
    <w:rsid w:val="00AE61F5"/>
    <w:rsid w:val="00AE6FDE"/>
    <w:rsid w:val="00AE78E5"/>
    <w:rsid w:val="00AF0906"/>
    <w:rsid w:val="00AF4D94"/>
    <w:rsid w:val="00AF6CFF"/>
    <w:rsid w:val="00AF6E2A"/>
    <w:rsid w:val="00B02AE6"/>
    <w:rsid w:val="00B05AD4"/>
    <w:rsid w:val="00B07002"/>
    <w:rsid w:val="00B107CE"/>
    <w:rsid w:val="00B13F60"/>
    <w:rsid w:val="00B147F0"/>
    <w:rsid w:val="00B17460"/>
    <w:rsid w:val="00B17889"/>
    <w:rsid w:val="00B239FC"/>
    <w:rsid w:val="00B253BB"/>
    <w:rsid w:val="00B25A32"/>
    <w:rsid w:val="00B26419"/>
    <w:rsid w:val="00B27E99"/>
    <w:rsid w:val="00B31AE0"/>
    <w:rsid w:val="00B43A4A"/>
    <w:rsid w:val="00B43BF8"/>
    <w:rsid w:val="00B53398"/>
    <w:rsid w:val="00B534E4"/>
    <w:rsid w:val="00B5369F"/>
    <w:rsid w:val="00B54812"/>
    <w:rsid w:val="00B57E26"/>
    <w:rsid w:val="00B60811"/>
    <w:rsid w:val="00B60894"/>
    <w:rsid w:val="00B60D1C"/>
    <w:rsid w:val="00B6196E"/>
    <w:rsid w:val="00B61DBB"/>
    <w:rsid w:val="00B66091"/>
    <w:rsid w:val="00B6720D"/>
    <w:rsid w:val="00B71810"/>
    <w:rsid w:val="00B71EC4"/>
    <w:rsid w:val="00B730FA"/>
    <w:rsid w:val="00B75E4B"/>
    <w:rsid w:val="00B762B3"/>
    <w:rsid w:val="00B76B9E"/>
    <w:rsid w:val="00B840D6"/>
    <w:rsid w:val="00B844E5"/>
    <w:rsid w:val="00B84B6D"/>
    <w:rsid w:val="00B8573B"/>
    <w:rsid w:val="00B8789E"/>
    <w:rsid w:val="00BA7FCA"/>
    <w:rsid w:val="00BB1BE9"/>
    <w:rsid w:val="00BB4223"/>
    <w:rsid w:val="00BB6E96"/>
    <w:rsid w:val="00BC0CEA"/>
    <w:rsid w:val="00BC2526"/>
    <w:rsid w:val="00BE0BE5"/>
    <w:rsid w:val="00BE7596"/>
    <w:rsid w:val="00BF18D2"/>
    <w:rsid w:val="00BF2F30"/>
    <w:rsid w:val="00BF31DD"/>
    <w:rsid w:val="00BF70C2"/>
    <w:rsid w:val="00BF75CA"/>
    <w:rsid w:val="00C0144B"/>
    <w:rsid w:val="00C04BAA"/>
    <w:rsid w:val="00C14062"/>
    <w:rsid w:val="00C21575"/>
    <w:rsid w:val="00C22721"/>
    <w:rsid w:val="00C235D2"/>
    <w:rsid w:val="00C24921"/>
    <w:rsid w:val="00C24A2F"/>
    <w:rsid w:val="00C252F9"/>
    <w:rsid w:val="00C26F2E"/>
    <w:rsid w:val="00C27368"/>
    <w:rsid w:val="00C27DC9"/>
    <w:rsid w:val="00C31913"/>
    <w:rsid w:val="00C337A2"/>
    <w:rsid w:val="00C33836"/>
    <w:rsid w:val="00C340CC"/>
    <w:rsid w:val="00C34305"/>
    <w:rsid w:val="00C36275"/>
    <w:rsid w:val="00C36C24"/>
    <w:rsid w:val="00C3783C"/>
    <w:rsid w:val="00C4060D"/>
    <w:rsid w:val="00C501C9"/>
    <w:rsid w:val="00C5115F"/>
    <w:rsid w:val="00C5465B"/>
    <w:rsid w:val="00C6083B"/>
    <w:rsid w:val="00C62021"/>
    <w:rsid w:val="00C63AEB"/>
    <w:rsid w:val="00C657E0"/>
    <w:rsid w:val="00C6611C"/>
    <w:rsid w:val="00C71E17"/>
    <w:rsid w:val="00C7468E"/>
    <w:rsid w:val="00C74C93"/>
    <w:rsid w:val="00C8181B"/>
    <w:rsid w:val="00C85456"/>
    <w:rsid w:val="00C9281C"/>
    <w:rsid w:val="00CA6265"/>
    <w:rsid w:val="00CB1FAC"/>
    <w:rsid w:val="00CB3895"/>
    <w:rsid w:val="00CB3980"/>
    <w:rsid w:val="00CC04B6"/>
    <w:rsid w:val="00CC4CBC"/>
    <w:rsid w:val="00CD231B"/>
    <w:rsid w:val="00CD32E6"/>
    <w:rsid w:val="00CD3F17"/>
    <w:rsid w:val="00CD4E5F"/>
    <w:rsid w:val="00CE0FAF"/>
    <w:rsid w:val="00CE3F67"/>
    <w:rsid w:val="00CE41F6"/>
    <w:rsid w:val="00CE6E76"/>
    <w:rsid w:val="00CE7A54"/>
    <w:rsid w:val="00CF0559"/>
    <w:rsid w:val="00CF2A68"/>
    <w:rsid w:val="00CF3F6F"/>
    <w:rsid w:val="00CF5CC1"/>
    <w:rsid w:val="00D04C5B"/>
    <w:rsid w:val="00D101B4"/>
    <w:rsid w:val="00D11FA0"/>
    <w:rsid w:val="00D1588D"/>
    <w:rsid w:val="00D161B9"/>
    <w:rsid w:val="00D20C31"/>
    <w:rsid w:val="00D23E73"/>
    <w:rsid w:val="00D24156"/>
    <w:rsid w:val="00D24BB2"/>
    <w:rsid w:val="00D24C81"/>
    <w:rsid w:val="00D2672B"/>
    <w:rsid w:val="00D26C28"/>
    <w:rsid w:val="00D309BA"/>
    <w:rsid w:val="00D33FD5"/>
    <w:rsid w:val="00D357ED"/>
    <w:rsid w:val="00D50F60"/>
    <w:rsid w:val="00D547C8"/>
    <w:rsid w:val="00D56186"/>
    <w:rsid w:val="00D57459"/>
    <w:rsid w:val="00D60CBA"/>
    <w:rsid w:val="00D61790"/>
    <w:rsid w:val="00D62556"/>
    <w:rsid w:val="00D63471"/>
    <w:rsid w:val="00D643C2"/>
    <w:rsid w:val="00D73E08"/>
    <w:rsid w:val="00D8144A"/>
    <w:rsid w:val="00D83FD0"/>
    <w:rsid w:val="00D84B04"/>
    <w:rsid w:val="00D8543E"/>
    <w:rsid w:val="00D854E7"/>
    <w:rsid w:val="00D8598A"/>
    <w:rsid w:val="00D859B3"/>
    <w:rsid w:val="00D93158"/>
    <w:rsid w:val="00D932EF"/>
    <w:rsid w:val="00D94157"/>
    <w:rsid w:val="00D95B7D"/>
    <w:rsid w:val="00D95BF6"/>
    <w:rsid w:val="00D9798F"/>
    <w:rsid w:val="00DA0A14"/>
    <w:rsid w:val="00DA3480"/>
    <w:rsid w:val="00DA3EC9"/>
    <w:rsid w:val="00DA508A"/>
    <w:rsid w:val="00DA63BE"/>
    <w:rsid w:val="00DA7A4B"/>
    <w:rsid w:val="00DB0663"/>
    <w:rsid w:val="00DB292B"/>
    <w:rsid w:val="00DB3662"/>
    <w:rsid w:val="00DB4D8A"/>
    <w:rsid w:val="00DB531E"/>
    <w:rsid w:val="00DB5FA3"/>
    <w:rsid w:val="00DB66DA"/>
    <w:rsid w:val="00DC1D01"/>
    <w:rsid w:val="00DC21B1"/>
    <w:rsid w:val="00DC48DA"/>
    <w:rsid w:val="00DC67E7"/>
    <w:rsid w:val="00DC714C"/>
    <w:rsid w:val="00DC7867"/>
    <w:rsid w:val="00DC7D5C"/>
    <w:rsid w:val="00DC7F8A"/>
    <w:rsid w:val="00DD0842"/>
    <w:rsid w:val="00DD2F24"/>
    <w:rsid w:val="00DE1893"/>
    <w:rsid w:val="00DE4287"/>
    <w:rsid w:val="00DE6A11"/>
    <w:rsid w:val="00DE7385"/>
    <w:rsid w:val="00DF0F34"/>
    <w:rsid w:val="00DF3671"/>
    <w:rsid w:val="00E1158D"/>
    <w:rsid w:val="00E2349F"/>
    <w:rsid w:val="00E23CF0"/>
    <w:rsid w:val="00E247C6"/>
    <w:rsid w:val="00E26CFC"/>
    <w:rsid w:val="00E27555"/>
    <w:rsid w:val="00E303FB"/>
    <w:rsid w:val="00E34B37"/>
    <w:rsid w:val="00E358AB"/>
    <w:rsid w:val="00E35F7A"/>
    <w:rsid w:val="00E4232F"/>
    <w:rsid w:val="00E42D5E"/>
    <w:rsid w:val="00E44B18"/>
    <w:rsid w:val="00E52434"/>
    <w:rsid w:val="00E5356A"/>
    <w:rsid w:val="00E55B78"/>
    <w:rsid w:val="00E57583"/>
    <w:rsid w:val="00E60262"/>
    <w:rsid w:val="00E60841"/>
    <w:rsid w:val="00E62B70"/>
    <w:rsid w:val="00E65DB7"/>
    <w:rsid w:val="00E81F73"/>
    <w:rsid w:val="00E83B4D"/>
    <w:rsid w:val="00E858FB"/>
    <w:rsid w:val="00E8734E"/>
    <w:rsid w:val="00E93827"/>
    <w:rsid w:val="00E938EF"/>
    <w:rsid w:val="00E95257"/>
    <w:rsid w:val="00EA0F97"/>
    <w:rsid w:val="00EA190D"/>
    <w:rsid w:val="00EA24E8"/>
    <w:rsid w:val="00EA28A8"/>
    <w:rsid w:val="00EA341A"/>
    <w:rsid w:val="00EA3CC9"/>
    <w:rsid w:val="00EB06DD"/>
    <w:rsid w:val="00EB07CB"/>
    <w:rsid w:val="00EB0F2C"/>
    <w:rsid w:val="00EB19C9"/>
    <w:rsid w:val="00EB3636"/>
    <w:rsid w:val="00EB440D"/>
    <w:rsid w:val="00EB4EB2"/>
    <w:rsid w:val="00EB58A3"/>
    <w:rsid w:val="00EB5979"/>
    <w:rsid w:val="00EB6027"/>
    <w:rsid w:val="00EC4EEB"/>
    <w:rsid w:val="00ED24F8"/>
    <w:rsid w:val="00ED442A"/>
    <w:rsid w:val="00ED5FC6"/>
    <w:rsid w:val="00ED6352"/>
    <w:rsid w:val="00EE05F6"/>
    <w:rsid w:val="00EE0EA7"/>
    <w:rsid w:val="00EE26A2"/>
    <w:rsid w:val="00EE2B0B"/>
    <w:rsid w:val="00EE3D33"/>
    <w:rsid w:val="00EF49CE"/>
    <w:rsid w:val="00F00C88"/>
    <w:rsid w:val="00F01A31"/>
    <w:rsid w:val="00F067A8"/>
    <w:rsid w:val="00F07287"/>
    <w:rsid w:val="00F1153E"/>
    <w:rsid w:val="00F120B4"/>
    <w:rsid w:val="00F20D50"/>
    <w:rsid w:val="00F24C8F"/>
    <w:rsid w:val="00F3019D"/>
    <w:rsid w:val="00F31649"/>
    <w:rsid w:val="00F32CAC"/>
    <w:rsid w:val="00F422C9"/>
    <w:rsid w:val="00F53581"/>
    <w:rsid w:val="00F53C70"/>
    <w:rsid w:val="00F71953"/>
    <w:rsid w:val="00F8463F"/>
    <w:rsid w:val="00F8535B"/>
    <w:rsid w:val="00F92203"/>
    <w:rsid w:val="00F95202"/>
    <w:rsid w:val="00F97086"/>
    <w:rsid w:val="00F97591"/>
    <w:rsid w:val="00FA5CC2"/>
    <w:rsid w:val="00FB13F1"/>
    <w:rsid w:val="00FB1FA8"/>
    <w:rsid w:val="00FB1FE8"/>
    <w:rsid w:val="00FB219A"/>
    <w:rsid w:val="00FB438C"/>
    <w:rsid w:val="00FB4999"/>
    <w:rsid w:val="00FB4A59"/>
    <w:rsid w:val="00FC0806"/>
    <w:rsid w:val="00FC14F5"/>
    <w:rsid w:val="00FC2876"/>
    <w:rsid w:val="00FC3D31"/>
    <w:rsid w:val="00FC6BC8"/>
    <w:rsid w:val="00FC6FA3"/>
    <w:rsid w:val="00FD0899"/>
    <w:rsid w:val="00FD0C36"/>
    <w:rsid w:val="00FD3173"/>
    <w:rsid w:val="00FD4637"/>
    <w:rsid w:val="00FD4EED"/>
    <w:rsid w:val="00FD7199"/>
    <w:rsid w:val="00FD7CC5"/>
    <w:rsid w:val="00FE15F3"/>
    <w:rsid w:val="00FF2EC4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7ABDC9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4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A754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">
    <w:name w:val="Body Text 3"/>
    <w:basedOn w:val="a"/>
    <w:link w:val="30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EE2B0B"/>
    <w:pPr>
      <w:spacing w:after="100"/>
      <w:ind w:left="200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Другое_"/>
    <w:basedOn w:val="a0"/>
    <w:link w:val="af9"/>
    <w:rsid w:val="00FA5CC2"/>
    <w:rPr>
      <w:rFonts w:ascii="Times New Roman" w:eastAsia="Times New Roman" w:hAnsi="Times New Roman" w:cs="Times New Roman"/>
    </w:rPr>
  </w:style>
  <w:style w:type="paragraph" w:customStyle="1" w:styleId="af9">
    <w:name w:val="Другое"/>
    <w:basedOn w:val="a"/>
    <w:link w:val="af8"/>
    <w:rsid w:val="00FA5CC2"/>
    <w:pPr>
      <w:autoSpaceDE/>
      <w:autoSpaceDN/>
      <w:adjustRightInd/>
    </w:pPr>
    <w:rPr>
      <w:sz w:val="22"/>
      <w:szCs w:val="22"/>
      <w:lang w:eastAsia="en-US"/>
    </w:rPr>
  </w:style>
  <w:style w:type="paragraph" w:customStyle="1" w:styleId="lastchild">
    <w:name w:val="last_child"/>
    <w:basedOn w:val="a"/>
    <w:rsid w:val="00E247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irstchild">
    <w:name w:val="first_child"/>
    <w:basedOn w:val="a"/>
    <w:rsid w:val="005646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2A754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3041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fa">
    <w:name w:val="page number"/>
    <w:basedOn w:val="a0"/>
    <w:rsid w:val="0013041A"/>
  </w:style>
  <w:style w:type="character" w:styleId="afb">
    <w:name w:val="Strong"/>
    <w:uiPriority w:val="22"/>
    <w:qFormat/>
    <w:rsid w:val="0013041A"/>
    <w:rPr>
      <w:b/>
      <w:bCs/>
    </w:rPr>
  </w:style>
  <w:style w:type="paragraph" w:customStyle="1" w:styleId="formattext">
    <w:name w:val="formattext"/>
    <w:uiPriority w:val="99"/>
    <w:rsid w:val="001304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uiPriority w:val="99"/>
    <w:rsid w:val="00130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uiPriority w:val="99"/>
    <w:rsid w:val="00D63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 Spacing"/>
    <w:uiPriority w:val="1"/>
    <w:qFormat/>
    <w:rsid w:val="005D2D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AB0AF0-9C91-4849-89D4-4A6A4AA96BFD}" type="doc">
      <dgm:prSet loTypeId="urn:microsoft.com/office/officeart/2005/8/layout/hierarchy1" loCatId="hierarchy" qsTypeId="urn:microsoft.com/office/officeart/2005/8/quickstyle/simple3" qsCatId="simple" csTypeId="urn:microsoft.com/office/officeart/2005/8/colors/accent2_5" csCatId="accent2" phldr="1"/>
      <dgm:spPr/>
      <dgm:t>
        <a:bodyPr/>
        <a:lstStyle/>
        <a:p>
          <a:endParaRPr lang="ru-RU"/>
        </a:p>
      </dgm:t>
    </dgm:pt>
    <dgm:pt modelId="{B717805A-1FD8-4AF7-BDA5-B65F87382A4F}">
      <dgm:prSet phldrT="[Текст]" custT="1"/>
      <dgm:spPr>
        <a:xfrm>
          <a:off x="2262182" y="717945"/>
          <a:ext cx="2400739" cy="790457"/>
        </a:xfrm>
      </dgm:spPr>
      <dgm:t>
        <a:bodyPr/>
        <a:lstStyle/>
        <a:p>
          <a:pPr algn="l"/>
          <a:r>
            <a:rPr lang="ru-RU" sz="1400" b="1">
              <a:latin typeface="Calibri"/>
              <a:ea typeface="+mn-ea"/>
              <a:cs typeface="+mn-cs"/>
            </a:rPr>
            <a:t>Генеральный директор</a:t>
          </a:r>
        </a:p>
      </dgm:t>
    </dgm:pt>
    <dgm:pt modelId="{E1E58B9B-1AF4-441A-8A67-9C588D2589C2}" type="parTrans" cxnId="{BF2B06A0-FF32-4AA7-884D-E8C81D3A9F20}">
      <dgm:prSet/>
      <dgm:spPr/>
      <dgm:t>
        <a:bodyPr/>
        <a:lstStyle/>
        <a:p>
          <a:pPr algn="l"/>
          <a:endParaRPr lang="ru-RU"/>
        </a:p>
      </dgm:t>
    </dgm:pt>
    <dgm:pt modelId="{EBD27FC2-F317-4A33-BF8D-D529874842E9}" type="sibTrans" cxnId="{BF2B06A0-FF32-4AA7-884D-E8C81D3A9F20}">
      <dgm:prSet/>
      <dgm:spPr/>
      <dgm:t>
        <a:bodyPr/>
        <a:lstStyle/>
        <a:p>
          <a:pPr algn="l"/>
          <a:endParaRPr lang="ru-RU"/>
        </a:p>
      </dgm:t>
    </dgm:pt>
    <dgm:pt modelId="{8F25C9EF-85E5-49B7-87A3-306E4B4CA2E4}" type="asst">
      <dgm:prSet phldrT="[Текст]" custT="1"/>
      <dgm:spPr>
        <a:xfrm>
          <a:off x="87604" y="1733913"/>
          <a:ext cx="1001365" cy="671637"/>
        </a:xfrm>
      </dgm:spPr>
      <dgm:t>
        <a:bodyPr/>
        <a:lstStyle/>
        <a:p>
          <a:pPr algn="l"/>
          <a:r>
            <a:rPr lang="ru-RU" sz="900">
              <a:latin typeface="Calibri"/>
              <a:ea typeface="+mn-ea"/>
              <a:cs typeface="+mn-cs"/>
            </a:rPr>
            <a:t>Исполнительный директор</a:t>
          </a:r>
        </a:p>
      </dgm:t>
    </dgm:pt>
    <dgm:pt modelId="{6A6EDE9C-7E7C-4490-BC60-7EDB1214FE01}" type="parTrans" cxnId="{903C6C31-C9EF-4F53-B415-B418CC44BA0D}">
      <dgm:prSet/>
      <dgm:spPr>
        <a:xfrm>
          <a:off x="502132" y="1426556"/>
          <a:ext cx="2874265" cy="225510"/>
        </a:xfrm>
      </dgm:spPr>
      <dgm:t>
        <a:bodyPr/>
        <a:lstStyle/>
        <a:p>
          <a:pPr algn="l"/>
          <a:endParaRPr lang="ru-RU"/>
        </a:p>
      </dgm:t>
    </dgm:pt>
    <dgm:pt modelId="{1123B8A6-FA97-43B5-8E97-F959468B9973}" type="sibTrans" cxnId="{903C6C31-C9EF-4F53-B415-B418CC44BA0D}">
      <dgm:prSet/>
      <dgm:spPr/>
      <dgm:t>
        <a:bodyPr/>
        <a:lstStyle/>
        <a:p>
          <a:pPr algn="l"/>
          <a:endParaRPr lang="ru-RU"/>
        </a:p>
      </dgm:t>
    </dgm:pt>
    <dgm:pt modelId="{6A4B31F0-434E-4CCC-B684-E80B2B3EAC0A}">
      <dgm:prSet phldrT="[Текст]" custT="1"/>
      <dgm:spPr>
        <a:xfrm>
          <a:off x="1386241" y="1721416"/>
          <a:ext cx="745090" cy="661657"/>
        </a:xfrm>
      </dgm:spPr>
      <dgm:t>
        <a:bodyPr/>
        <a:lstStyle/>
        <a:p>
          <a:pPr algn="l"/>
          <a:r>
            <a:rPr lang="ru-RU" sz="900">
              <a:latin typeface="Calibri"/>
              <a:ea typeface="+mn-ea"/>
              <a:cs typeface="+mn-cs"/>
            </a:rPr>
            <a:t>Финансовый директор</a:t>
          </a:r>
        </a:p>
      </dgm:t>
    </dgm:pt>
    <dgm:pt modelId="{4F3945B4-FEE6-4ECA-8E0B-E8E93F44A386}" type="parTrans" cxnId="{3F4CCF15-8725-4EBB-8F34-FB71BE90FCF2}">
      <dgm:prSet/>
      <dgm:spPr>
        <a:xfrm>
          <a:off x="1672631" y="1426556"/>
          <a:ext cx="1703766" cy="213013"/>
        </a:xfrm>
      </dgm:spPr>
      <dgm:t>
        <a:bodyPr/>
        <a:lstStyle/>
        <a:p>
          <a:pPr algn="l"/>
          <a:endParaRPr lang="ru-RU"/>
        </a:p>
      </dgm:t>
    </dgm:pt>
    <dgm:pt modelId="{57B14B48-5174-435C-A575-C50A31E9B311}" type="sibTrans" cxnId="{3F4CCF15-8725-4EBB-8F34-FB71BE90FCF2}">
      <dgm:prSet/>
      <dgm:spPr/>
      <dgm:t>
        <a:bodyPr/>
        <a:lstStyle/>
        <a:p>
          <a:pPr algn="l"/>
          <a:endParaRPr lang="ru-RU"/>
        </a:p>
      </dgm:t>
    </dgm:pt>
    <dgm:pt modelId="{1557BB6E-4CC8-4396-88CD-CA78E7CEA463}">
      <dgm:prSet phldrT="[Текст]" custT="1"/>
      <dgm:spPr>
        <a:xfrm>
          <a:off x="6224335" y="1721663"/>
          <a:ext cx="516372" cy="584399"/>
        </a:xfrm>
      </dgm:spPr>
      <dgm:t>
        <a:bodyPr/>
        <a:lstStyle/>
        <a:p>
          <a:pPr algn="l"/>
          <a:r>
            <a:rPr lang="ru-RU" sz="900">
              <a:latin typeface="Calibri"/>
              <a:ea typeface="+mn-ea"/>
              <a:cs typeface="+mn-cs"/>
            </a:rPr>
            <a:t> </a:t>
          </a:r>
          <a:r>
            <a:rPr lang="en-US" sz="900">
              <a:latin typeface="Calibri"/>
              <a:ea typeface="+mn-ea"/>
              <a:cs typeface="+mn-cs"/>
            </a:rPr>
            <a:t>IT </a:t>
          </a:r>
          <a:r>
            <a:rPr lang="ru-RU" sz="900">
              <a:latin typeface="Calibri"/>
              <a:ea typeface="+mn-ea"/>
              <a:cs typeface="+mn-cs"/>
            </a:rPr>
            <a:t>отдел</a:t>
          </a:r>
        </a:p>
      </dgm:t>
    </dgm:pt>
    <dgm:pt modelId="{E12E2A44-616F-4098-AD89-E6DA107F4460}" type="parTrans" cxnId="{7F5791FE-E8C1-4247-BE10-B021400D11C3}">
      <dgm:prSet/>
      <dgm:spPr>
        <a:xfrm>
          <a:off x="3376397" y="1426556"/>
          <a:ext cx="3019969" cy="213259"/>
        </a:xfrm>
      </dgm:spPr>
      <dgm:t>
        <a:bodyPr/>
        <a:lstStyle/>
        <a:p>
          <a:pPr algn="l"/>
          <a:endParaRPr lang="ru-RU"/>
        </a:p>
      </dgm:t>
    </dgm:pt>
    <dgm:pt modelId="{E2A084B1-287B-4C51-94E0-B37E9B9C19D2}" type="sibTrans" cxnId="{7F5791FE-E8C1-4247-BE10-B021400D11C3}">
      <dgm:prSet/>
      <dgm:spPr/>
      <dgm:t>
        <a:bodyPr/>
        <a:lstStyle/>
        <a:p>
          <a:pPr algn="l"/>
          <a:endParaRPr lang="ru-RU"/>
        </a:p>
      </dgm:t>
    </dgm:pt>
    <dgm:pt modelId="{5B68E71B-6252-4818-A305-48128CBE3CBE}">
      <dgm:prSet custT="1"/>
      <dgm:spPr>
        <a:xfrm>
          <a:off x="2243113" y="1715493"/>
          <a:ext cx="1087565" cy="655758"/>
        </a:xfrm>
      </dgm:spPr>
      <dgm:t>
        <a:bodyPr/>
        <a:lstStyle/>
        <a:p>
          <a:pPr algn="l"/>
          <a:r>
            <a:rPr lang="ru-RU" sz="900">
              <a:latin typeface="Calibri"/>
              <a:ea typeface="+mn-ea"/>
              <a:cs typeface="+mn-cs"/>
            </a:rPr>
            <a:t>Производственный отдел </a:t>
          </a:r>
          <a:endParaRPr lang="ru-RU" sz="500">
            <a:latin typeface="Calibri"/>
            <a:ea typeface="+mn-ea"/>
            <a:cs typeface="+mn-cs"/>
          </a:endParaRPr>
        </a:p>
      </dgm:t>
    </dgm:pt>
    <dgm:pt modelId="{A44BEE8D-73F6-4B73-89FC-0E4692CA73EB}" type="parTrans" cxnId="{DA981423-939A-4896-B5DE-A8ABE1D51284}">
      <dgm:prSet/>
      <dgm:spPr>
        <a:xfrm>
          <a:off x="2700741" y="1426556"/>
          <a:ext cx="675655" cy="207090"/>
        </a:xfrm>
      </dgm:spPr>
      <dgm:t>
        <a:bodyPr/>
        <a:lstStyle/>
        <a:p>
          <a:pPr algn="l"/>
          <a:endParaRPr lang="ru-RU"/>
        </a:p>
      </dgm:t>
    </dgm:pt>
    <dgm:pt modelId="{A56A0C1E-0CBA-4A5D-83C9-687CF264ECC3}" type="sibTrans" cxnId="{DA981423-939A-4896-B5DE-A8ABE1D51284}">
      <dgm:prSet/>
      <dgm:spPr/>
      <dgm:t>
        <a:bodyPr/>
        <a:lstStyle/>
        <a:p>
          <a:pPr algn="l"/>
          <a:endParaRPr lang="ru-RU"/>
        </a:p>
      </dgm:t>
    </dgm:pt>
    <dgm:pt modelId="{9DF69FBD-1461-444E-B331-025ACCC15BE8}">
      <dgm:prSet custT="1"/>
      <dgm:spPr>
        <a:xfrm>
          <a:off x="3454309" y="1702997"/>
          <a:ext cx="728303" cy="646320"/>
        </a:xfrm>
      </dgm:spPr>
      <dgm:t>
        <a:bodyPr/>
        <a:lstStyle/>
        <a:p>
          <a:pPr algn="l"/>
          <a:r>
            <a:rPr lang="ru-RU" sz="900">
              <a:latin typeface="Calibri"/>
              <a:ea typeface="+mn-ea"/>
              <a:cs typeface="+mn-cs"/>
            </a:rPr>
            <a:t>Отдел проектирования</a:t>
          </a:r>
        </a:p>
      </dgm:t>
    </dgm:pt>
    <dgm:pt modelId="{0C4471E1-71A5-4982-AF36-9743A158B60D}" type="parTrans" cxnId="{9066BD4C-C8B7-44BA-A6A1-48D203E6E19F}">
      <dgm:prSet/>
      <dgm:spPr>
        <a:xfrm>
          <a:off x="3376397" y="1426556"/>
          <a:ext cx="355909" cy="194593"/>
        </a:xfrm>
      </dgm:spPr>
      <dgm:t>
        <a:bodyPr/>
        <a:lstStyle/>
        <a:p>
          <a:pPr algn="l"/>
          <a:endParaRPr lang="ru-RU"/>
        </a:p>
      </dgm:t>
    </dgm:pt>
    <dgm:pt modelId="{5D1E6201-BEE8-4967-8165-B7B9FDBDEA33}" type="sibTrans" cxnId="{9066BD4C-C8B7-44BA-A6A1-48D203E6E19F}">
      <dgm:prSet/>
      <dgm:spPr/>
      <dgm:t>
        <a:bodyPr/>
        <a:lstStyle/>
        <a:p>
          <a:pPr algn="l"/>
          <a:endParaRPr lang="ru-RU"/>
        </a:p>
      </dgm:t>
    </dgm:pt>
    <dgm:pt modelId="{EDCF9AFB-EC0A-41F8-B2BE-6B836D02BFB9}">
      <dgm:prSet custT="1"/>
      <dgm:spPr>
        <a:xfrm>
          <a:off x="4292441" y="1703489"/>
          <a:ext cx="695302" cy="629830"/>
        </a:xfrm>
      </dgm:spPr>
      <dgm:t>
        <a:bodyPr/>
        <a:lstStyle/>
        <a:p>
          <a:pPr algn="l"/>
          <a:r>
            <a:rPr lang="ru-RU" sz="900">
              <a:latin typeface="Calibri"/>
              <a:ea typeface="+mn-ea"/>
              <a:cs typeface="+mn-cs"/>
            </a:rPr>
            <a:t>Отдел кадров</a:t>
          </a:r>
        </a:p>
      </dgm:t>
    </dgm:pt>
    <dgm:pt modelId="{424EF7FD-21C5-4B46-B18D-AEA8E745D007}" type="parTrans" cxnId="{D5CFAF1D-496A-4C90-BFA4-98EA8A2220D7}">
      <dgm:prSet/>
      <dgm:spPr>
        <a:xfrm>
          <a:off x="3376397" y="1426556"/>
          <a:ext cx="1177540" cy="195086"/>
        </a:xfrm>
      </dgm:spPr>
      <dgm:t>
        <a:bodyPr/>
        <a:lstStyle/>
        <a:p>
          <a:pPr algn="l"/>
          <a:endParaRPr lang="ru-RU"/>
        </a:p>
      </dgm:t>
    </dgm:pt>
    <dgm:pt modelId="{09100E69-B328-4E49-8D97-390DA13AC1E6}" type="sibTrans" cxnId="{D5CFAF1D-496A-4C90-BFA4-98EA8A2220D7}">
      <dgm:prSet/>
      <dgm:spPr/>
      <dgm:t>
        <a:bodyPr/>
        <a:lstStyle/>
        <a:p>
          <a:pPr algn="l"/>
          <a:endParaRPr lang="ru-RU"/>
        </a:p>
      </dgm:t>
    </dgm:pt>
    <dgm:pt modelId="{367E95D4-3FDC-4DDA-8C5A-011FF4324AD0}">
      <dgm:prSet custT="1"/>
      <dgm:spPr>
        <a:xfrm>
          <a:off x="5177639" y="1727591"/>
          <a:ext cx="942040" cy="575014"/>
        </a:xfrm>
      </dgm:spPr>
      <dgm:t>
        <a:bodyPr/>
        <a:lstStyle/>
        <a:p>
          <a:pPr algn="l"/>
          <a:r>
            <a:rPr lang="ru-RU" sz="900">
              <a:latin typeface="Calibri"/>
              <a:ea typeface="+mn-ea"/>
              <a:cs typeface="+mn-cs"/>
            </a:rPr>
            <a:t>Экономический отдел</a:t>
          </a:r>
        </a:p>
      </dgm:t>
    </dgm:pt>
    <dgm:pt modelId="{9BD29E2C-EF7D-4AD6-9871-F7AC722DBDAB}" type="parTrans" cxnId="{5DEC8CB4-606B-469B-9CC8-E0E11B8A4A98}">
      <dgm:prSet/>
      <dgm:spPr>
        <a:xfrm>
          <a:off x="3376397" y="1426556"/>
          <a:ext cx="2186106" cy="219187"/>
        </a:xfrm>
      </dgm:spPr>
      <dgm:t>
        <a:bodyPr/>
        <a:lstStyle/>
        <a:p>
          <a:pPr algn="l"/>
          <a:endParaRPr lang="ru-RU"/>
        </a:p>
      </dgm:t>
    </dgm:pt>
    <dgm:pt modelId="{C9864520-3E27-45AF-99AE-7723341D14EE}" type="sibTrans" cxnId="{5DEC8CB4-606B-469B-9CC8-E0E11B8A4A98}">
      <dgm:prSet/>
      <dgm:spPr/>
      <dgm:t>
        <a:bodyPr/>
        <a:lstStyle/>
        <a:p>
          <a:pPr algn="l"/>
          <a:endParaRPr lang="ru-RU"/>
        </a:p>
      </dgm:t>
    </dgm:pt>
    <dgm:pt modelId="{F94C08DA-0BC7-40F7-8EDE-F6184F85B995}" type="pres">
      <dgm:prSet presAssocID="{B4AB0AF0-9C91-4849-89D4-4A6A4AA96BF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A3A9FA6-7A4D-46AE-87DE-CB6E6A3E62DB}" type="pres">
      <dgm:prSet presAssocID="{B717805A-1FD8-4AF7-BDA5-B65F87382A4F}" presName="hierRoot1" presStyleCnt="0"/>
      <dgm:spPr/>
      <dgm:t>
        <a:bodyPr/>
        <a:lstStyle/>
        <a:p>
          <a:endParaRPr lang="ru-RU"/>
        </a:p>
      </dgm:t>
    </dgm:pt>
    <dgm:pt modelId="{3AE08D63-AA9D-48BE-A1A9-6BE3174CA120}" type="pres">
      <dgm:prSet presAssocID="{B717805A-1FD8-4AF7-BDA5-B65F87382A4F}" presName="composite" presStyleCnt="0"/>
      <dgm:spPr/>
      <dgm:t>
        <a:bodyPr/>
        <a:lstStyle/>
        <a:p>
          <a:endParaRPr lang="ru-RU"/>
        </a:p>
      </dgm:t>
    </dgm:pt>
    <dgm:pt modelId="{A48BD015-BCF9-495F-99C4-5C90EA1C7E35}" type="pres">
      <dgm:prSet presAssocID="{B717805A-1FD8-4AF7-BDA5-B65F87382A4F}" presName="background" presStyleLbl="node0" presStyleIdx="0" presStyleCnt="1"/>
      <dgm:spPr>
        <a:xfrm>
          <a:off x="2176027" y="636098"/>
          <a:ext cx="2400739" cy="790457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9BE0088-9A92-4FF3-B45B-4DCD1BA07A83}" type="pres">
      <dgm:prSet presAssocID="{B717805A-1FD8-4AF7-BDA5-B65F87382A4F}" presName="text" presStyleLbl="fgAcc0" presStyleIdx="0" presStyleCnt="1" custScaleX="309616" custScaleY="16054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ABFB103-8E87-42DF-8B9E-60DF170971A1}" type="pres">
      <dgm:prSet presAssocID="{B717805A-1FD8-4AF7-BDA5-B65F87382A4F}" presName="hierChild2" presStyleCnt="0"/>
      <dgm:spPr/>
      <dgm:t>
        <a:bodyPr/>
        <a:lstStyle/>
        <a:p>
          <a:endParaRPr lang="ru-RU"/>
        </a:p>
      </dgm:t>
    </dgm:pt>
    <dgm:pt modelId="{C05551D8-AF86-4EDC-B708-592F78E2ECE2}" type="pres">
      <dgm:prSet presAssocID="{6A6EDE9C-7E7C-4490-BC60-7EDB1214FE01}" presName="Name10" presStyleLbl="parChTrans1D2" presStyleIdx="0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2874265" y="0"/>
              </a:moveTo>
              <a:lnTo>
                <a:pt x="2874265" y="153678"/>
              </a:lnTo>
              <a:lnTo>
                <a:pt x="0" y="153678"/>
              </a:lnTo>
              <a:lnTo>
                <a:pt x="0" y="22551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58209CF-7735-4441-A22A-0F08CA9ADBA7}" type="pres">
      <dgm:prSet presAssocID="{8F25C9EF-85E5-49B7-87A3-306E4B4CA2E4}" presName="hierRoot2" presStyleCnt="0"/>
      <dgm:spPr/>
      <dgm:t>
        <a:bodyPr/>
        <a:lstStyle/>
        <a:p>
          <a:endParaRPr lang="ru-RU"/>
        </a:p>
      </dgm:t>
    </dgm:pt>
    <dgm:pt modelId="{308859D2-2021-46FE-89A6-D27C3BC44C84}" type="pres">
      <dgm:prSet presAssocID="{8F25C9EF-85E5-49B7-87A3-306E4B4CA2E4}" presName="composite2" presStyleCnt="0"/>
      <dgm:spPr/>
      <dgm:t>
        <a:bodyPr/>
        <a:lstStyle/>
        <a:p>
          <a:endParaRPr lang="ru-RU"/>
        </a:p>
      </dgm:t>
    </dgm:pt>
    <dgm:pt modelId="{5284D6AE-B42A-4AAF-A97E-8AEB6BBFE002}" type="pres">
      <dgm:prSet presAssocID="{8F25C9EF-85E5-49B7-87A3-306E4B4CA2E4}" presName="background2" presStyleLbl="asst1" presStyleIdx="0" presStyleCnt="1"/>
      <dgm:spPr>
        <a:xfrm>
          <a:off x="1449" y="1652066"/>
          <a:ext cx="1001365" cy="671637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F6124FF-2E64-4728-9FD9-B5A841AFEBB7}" type="pres">
      <dgm:prSet presAssocID="{8F25C9EF-85E5-49B7-87A3-306E4B4CA2E4}" presName="text2" presStyleLbl="fgAcc2" presStyleIdx="0" presStyleCnt="7" custScaleX="129143" custScaleY="13640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9945538-F0E5-430D-9EB7-54435B397204}" type="pres">
      <dgm:prSet presAssocID="{8F25C9EF-85E5-49B7-87A3-306E4B4CA2E4}" presName="hierChild3" presStyleCnt="0"/>
      <dgm:spPr/>
      <dgm:t>
        <a:bodyPr/>
        <a:lstStyle/>
        <a:p>
          <a:endParaRPr lang="ru-RU"/>
        </a:p>
      </dgm:t>
    </dgm:pt>
    <dgm:pt modelId="{28F194B7-57E7-4756-A3C6-4C2BFB88BD35}" type="pres">
      <dgm:prSet presAssocID="{4F3945B4-FEE6-4ECA-8E0B-E8E93F44A386}" presName="Name10" presStyleLbl="parChTrans1D2" presStyleIdx="1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1703766" y="0"/>
              </a:moveTo>
              <a:lnTo>
                <a:pt x="1703766" y="141182"/>
              </a:lnTo>
              <a:lnTo>
                <a:pt x="0" y="141182"/>
              </a:lnTo>
              <a:lnTo>
                <a:pt x="0" y="21301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74E7977-8385-410F-A42D-7A30035B18F2}" type="pres">
      <dgm:prSet presAssocID="{6A4B31F0-434E-4CCC-B684-E80B2B3EAC0A}" presName="hierRoot2" presStyleCnt="0"/>
      <dgm:spPr/>
      <dgm:t>
        <a:bodyPr/>
        <a:lstStyle/>
        <a:p>
          <a:endParaRPr lang="ru-RU"/>
        </a:p>
      </dgm:t>
    </dgm:pt>
    <dgm:pt modelId="{BEC2749A-EF62-4B3C-B4DC-82F46973C2BB}" type="pres">
      <dgm:prSet presAssocID="{6A4B31F0-434E-4CCC-B684-E80B2B3EAC0A}" presName="composite2" presStyleCnt="0"/>
      <dgm:spPr/>
      <dgm:t>
        <a:bodyPr/>
        <a:lstStyle/>
        <a:p>
          <a:endParaRPr lang="ru-RU"/>
        </a:p>
      </dgm:t>
    </dgm:pt>
    <dgm:pt modelId="{887E4B28-CA63-4CBD-B4D1-C73562B7798D}" type="pres">
      <dgm:prSet presAssocID="{6A4B31F0-434E-4CCC-B684-E80B2B3EAC0A}" presName="background2" presStyleLbl="node2" presStyleIdx="0" presStyleCnt="6"/>
      <dgm:spPr>
        <a:xfrm>
          <a:off x="1300086" y="1639569"/>
          <a:ext cx="745090" cy="661657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0DE8035-7AF2-4333-80D3-ED44FD33B4B9}" type="pres">
      <dgm:prSet presAssocID="{6A4B31F0-434E-4CCC-B684-E80B2B3EAC0A}" presName="text2" presStyleLbl="fgAcc2" presStyleIdx="1" presStyleCnt="7" custScaleX="96092" custScaleY="134381" custLinFactNeighborX="16116" custLinFactNeighborY="-253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C798CE0-54FB-4F1C-AA4F-74056508D3DE}" type="pres">
      <dgm:prSet presAssocID="{6A4B31F0-434E-4CCC-B684-E80B2B3EAC0A}" presName="hierChild3" presStyleCnt="0"/>
      <dgm:spPr/>
      <dgm:t>
        <a:bodyPr/>
        <a:lstStyle/>
        <a:p>
          <a:endParaRPr lang="ru-RU"/>
        </a:p>
      </dgm:t>
    </dgm:pt>
    <dgm:pt modelId="{9615B5E0-6E2F-461E-87D6-85AADFB1923E}" type="pres">
      <dgm:prSet presAssocID="{A44BEE8D-73F6-4B73-89FC-0E4692CA73EB}" presName="Name10" presStyleLbl="parChTrans1D2" presStyleIdx="2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675655" y="0"/>
              </a:moveTo>
              <a:lnTo>
                <a:pt x="675655" y="135258"/>
              </a:lnTo>
              <a:lnTo>
                <a:pt x="0" y="135258"/>
              </a:lnTo>
              <a:lnTo>
                <a:pt x="0" y="20709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0B29A41-0C0E-4556-AC24-DF91202218D6}" type="pres">
      <dgm:prSet presAssocID="{5B68E71B-6252-4818-A305-48128CBE3CBE}" presName="hierRoot2" presStyleCnt="0"/>
      <dgm:spPr/>
      <dgm:t>
        <a:bodyPr/>
        <a:lstStyle/>
        <a:p>
          <a:endParaRPr lang="ru-RU"/>
        </a:p>
      </dgm:t>
    </dgm:pt>
    <dgm:pt modelId="{9575B894-44D2-4FA7-A906-61831DC0C0D7}" type="pres">
      <dgm:prSet presAssocID="{5B68E71B-6252-4818-A305-48128CBE3CBE}" presName="composite2" presStyleCnt="0"/>
      <dgm:spPr/>
      <dgm:t>
        <a:bodyPr/>
        <a:lstStyle/>
        <a:p>
          <a:endParaRPr lang="ru-RU"/>
        </a:p>
      </dgm:t>
    </dgm:pt>
    <dgm:pt modelId="{851DCEDD-BDDE-44F0-8F1B-907C38E61E6D}" type="pres">
      <dgm:prSet presAssocID="{5B68E71B-6252-4818-A305-48128CBE3CBE}" presName="background2" presStyleLbl="node2" presStyleIdx="1" presStyleCnt="6"/>
      <dgm:spPr>
        <a:xfrm>
          <a:off x="2156959" y="1633646"/>
          <a:ext cx="1087565" cy="655758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DE8227D-D90E-4443-BEB6-7516E8C3068F}" type="pres">
      <dgm:prSet presAssocID="{5B68E71B-6252-4818-A305-48128CBE3CBE}" presName="text2" presStyleLbl="fgAcc2" presStyleIdx="2" presStyleCnt="7" custScaleX="140260" custScaleY="133183" custLinFactNeighborX="8310" custLinFactNeighborY="-374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2C5E906-7764-41BD-9814-3237A802A0D1}" type="pres">
      <dgm:prSet presAssocID="{5B68E71B-6252-4818-A305-48128CBE3CBE}" presName="hierChild3" presStyleCnt="0"/>
      <dgm:spPr/>
      <dgm:t>
        <a:bodyPr/>
        <a:lstStyle/>
        <a:p>
          <a:endParaRPr lang="ru-RU"/>
        </a:p>
      </dgm:t>
    </dgm:pt>
    <dgm:pt modelId="{AC88BE80-F5D7-4D11-80F0-50BD754F64B4}" type="pres">
      <dgm:prSet presAssocID="{0C4471E1-71A5-4982-AF36-9743A158B60D}" presName="Name10" presStyleLbl="parChTrans1D2" presStyleIdx="3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762"/>
              </a:lnTo>
              <a:lnTo>
                <a:pt x="355909" y="122762"/>
              </a:lnTo>
              <a:lnTo>
                <a:pt x="355909" y="19459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DEBADFF-A37A-49CE-B27F-3C3F6DC06408}" type="pres">
      <dgm:prSet presAssocID="{9DF69FBD-1461-444E-B331-025ACCC15BE8}" presName="hierRoot2" presStyleCnt="0"/>
      <dgm:spPr/>
      <dgm:t>
        <a:bodyPr/>
        <a:lstStyle/>
        <a:p>
          <a:endParaRPr lang="ru-RU"/>
        </a:p>
      </dgm:t>
    </dgm:pt>
    <dgm:pt modelId="{383D2ED1-8308-478B-928E-DB24EB22A7E1}" type="pres">
      <dgm:prSet presAssocID="{9DF69FBD-1461-444E-B331-025ACCC15BE8}" presName="composite2" presStyleCnt="0"/>
      <dgm:spPr/>
      <dgm:t>
        <a:bodyPr/>
        <a:lstStyle/>
        <a:p>
          <a:endParaRPr lang="ru-RU"/>
        </a:p>
      </dgm:t>
    </dgm:pt>
    <dgm:pt modelId="{74FFB502-3837-4C5A-9C06-69B7E6E67F19}" type="pres">
      <dgm:prSet presAssocID="{9DF69FBD-1461-444E-B331-025ACCC15BE8}" presName="background2" presStyleLbl="node2" presStyleIdx="2" presStyleCnt="6"/>
      <dgm:spPr>
        <a:xfrm>
          <a:off x="3368155" y="1621150"/>
          <a:ext cx="728303" cy="646320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AA95C07-8C3A-454A-886A-6254F62286FC}" type="pres">
      <dgm:prSet presAssocID="{9DF69FBD-1461-444E-B331-025ACCC15BE8}" presName="text2" presStyleLbl="fgAcc2" presStyleIdx="3" presStyleCnt="7" custScaleX="93927" custScaleY="131266" custLinFactNeighborX="2032" custLinFactNeighborY="-627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456D628-F25A-4462-8B73-81F8733D7179}" type="pres">
      <dgm:prSet presAssocID="{9DF69FBD-1461-444E-B331-025ACCC15BE8}" presName="hierChild3" presStyleCnt="0"/>
      <dgm:spPr/>
      <dgm:t>
        <a:bodyPr/>
        <a:lstStyle/>
        <a:p>
          <a:endParaRPr lang="ru-RU"/>
        </a:p>
      </dgm:t>
    </dgm:pt>
    <dgm:pt modelId="{1117530D-7762-4E43-8980-F38B3772500D}" type="pres">
      <dgm:prSet presAssocID="{424EF7FD-21C5-4B46-B18D-AEA8E745D007}" presName="Name10" presStyleLbl="parChTrans1D2" presStyleIdx="4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254"/>
              </a:lnTo>
              <a:lnTo>
                <a:pt x="1177540" y="123254"/>
              </a:lnTo>
              <a:lnTo>
                <a:pt x="1177540" y="19508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679D4A4-450C-4ED2-947A-ABAEC3A5A67D}" type="pres">
      <dgm:prSet presAssocID="{EDCF9AFB-EC0A-41F8-B2BE-6B836D02BFB9}" presName="hierRoot2" presStyleCnt="0"/>
      <dgm:spPr/>
      <dgm:t>
        <a:bodyPr/>
        <a:lstStyle/>
        <a:p>
          <a:endParaRPr lang="ru-RU"/>
        </a:p>
      </dgm:t>
    </dgm:pt>
    <dgm:pt modelId="{0931A4F6-B79C-4A3E-83D7-72670851AB08}" type="pres">
      <dgm:prSet presAssocID="{EDCF9AFB-EC0A-41F8-B2BE-6B836D02BFB9}" presName="composite2" presStyleCnt="0"/>
      <dgm:spPr/>
      <dgm:t>
        <a:bodyPr/>
        <a:lstStyle/>
        <a:p>
          <a:endParaRPr lang="ru-RU"/>
        </a:p>
      </dgm:t>
    </dgm:pt>
    <dgm:pt modelId="{049B96CB-5896-4BFE-88AC-E218E523869C}" type="pres">
      <dgm:prSet presAssocID="{EDCF9AFB-EC0A-41F8-B2BE-6B836D02BFB9}" presName="background2" presStyleLbl="node2" presStyleIdx="3" presStyleCnt="6"/>
      <dgm:spPr>
        <a:xfrm>
          <a:off x="4206286" y="1621642"/>
          <a:ext cx="695302" cy="629830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9B8BC8C-6403-4741-9289-CC73CE27B3A7}" type="pres">
      <dgm:prSet presAssocID="{EDCF9AFB-EC0A-41F8-B2BE-6B836D02BFB9}" presName="text2" presStyleLbl="fgAcc2" presStyleIdx="4" presStyleCnt="7" custScaleX="89671" custScaleY="127917" custLinFactNeighborX="-6026" custLinFactNeighborY="-617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D90FCC6-7794-4D4A-BE9C-0C0253B03C1A}" type="pres">
      <dgm:prSet presAssocID="{EDCF9AFB-EC0A-41F8-B2BE-6B836D02BFB9}" presName="hierChild3" presStyleCnt="0"/>
      <dgm:spPr/>
      <dgm:t>
        <a:bodyPr/>
        <a:lstStyle/>
        <a:p>
          <a:endParaRPr lang="ru-RU"/>
        </a:p>
      </dgm:t>
    </dgm:pt>
    <dgm:pt modelId="{700CEC9D-8365-44B9-A3AF-AA4D1591DB8A}" type="pres">
      <dgm:prSet presAssocID="{9BD29E2C-EF7D-4AD6-9871-F7AC722DBDAB}" presName="Name10" presStyleLbl="parChTrans1D2" presStyleIdx="5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356"/>
              </a:lnTo>
              <a:lnTo>
                <a:pt x="2186106" y="147356"/>
              </a:lnTo>
              <a:lnTo>
                <a:pt x="2186106" y="21918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A7DCFE9-5796-4721-B2CF-18DE0CCFFA06}" type="pres">
      <dgm:prSet presAssocID="{367E95D4-3FDC-4DDA-8C5A-011FF4324AD0}" presName="hierRoot2" presStyleCnt="0"/>
      <dgm:spPr/>
      <dgm:t>
        <a:bodyPr/>
        <a:lstStyle/>
        <a:p>
          <a:endParaRPr lang="ru-RU"/>
        </a:p>
      </dgm:t>
    </dgm:pt>
    <dgm:pt modelId="{33A46B6C-D36B-4A86-8CBC-A549A28642D2}" type="pres">
      <dgm:prSet presAssocID="{367E95D4-3FDC-4DDA-8C5A-011FF4324AD0}" presName="composite2" presStyleCnt="0"/>
      <dgm:spPr/>
      <dgm:t>
        <a:bodyPr/>
        <a:lstStyle/>
        <a:p>
          <a:endParaRPr lang="ru-RU"/>
        </a:p>
      </dgm:t>
    </dgm:pt>
    <dgm:pt modelId="{2D49D016-AA94-4FAF-A10C-6B1364F7C9D6}" type="pres">
      <dgm:prSet presAssocID="{367E95D4-3FDC-4DDA-8C5A-011FF4324AD0}" presName="background2" presStyleLbl="node2" presStyleIdx="4" presStyleCnt="6"/>
      <dgm:spPr>
        <a:xfrm>
          <a:off x="5091484" y="1645744"/>
          <a:ext cx="942040" cy="575014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47EB6CD-905D-4856-B8C7-BA3349437E4F}" type="pres">
      <dgm:prSet presAssocID="{367E95D4-3FDC-4DDA-8C5A-011FF4324AD0}" presName="text2" presStyleLbl="fgAcc2" presStyleIdx="5" presStyleCnt="7" custScaleX="121492" custScaleY="116784" custLinFactNeighborX="-3758" custLinFactNeighborY="-128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EAF998F-0995-40A3-911E-92E11248F53A}" type="pres">
      <dgm:prSet presAssocID="{367E95D4-3FDC-4DDA-8C5A-011FF4324AD0}" presName="hierChild3" presStyleCnt="0"/>
      <dgm:spPr/>
      <dgm:t>
        <a:bodyPr/>
        <a:lstStyle/>
        <a:p>
          <a:endParaRPr lang="ru-RU"/>
        </a:p>
      </dgm:t>
    </dgm:pt>
    <dgm:pt modelId="{9926FA4E-1ADC-4DBC-9E1D-AA928A41EDE8}" type="pres">
      <dgm:prSet presAssocID="{E12E2A44-616F-4098-AD89-E6DA107F4460}" presName="Name10" presStyleLbl="parChTrans1D2" presStyleIdx="6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428"/>
              </a:lnTo>
              <a:lnTo>
                <a:pt x="3019969" y="141428"/>
              </a:lnTo>
              <a:lnTo>
                <a:pt x="3019969" y="21325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6CCE5D5-E590-4EBC-9088-C3016694F7D6}" type="pres">
      <dgm:prSet presAssocID="{1557BB6E-4CC8-4396-88CD-CA78E7CEA463}" presName="hierRoot2" presStyleCnt="0"/>
      <dgm:spPr/>
      <dgm:t>
        <a:bodyPr/>
        <a:lstStyle/>
        <a:p>
          <a:endParaRPr lang="ru-RU"/>
        </a:p>
      </dgm:t>
    </dgm:pt>
    <dgm:pt modelId="{4858FB85-3D14-4628-BB59-FA0013B324F8}" type="pres">
      <dgm:prSet presAssocID="{1557BB6E-4CC8-4396-88CD-CA78E7CEA463}" presName="composite2" presStyleCnt="0"/>
      <dgm:spPr/>
      <dgm:t>
        <a:bodyPr/>
        <a:lstStyle/>
        <a:p>
          <a:endParaRPr lang="ru-RU"/>
        </a:p>
      </dgm:t>
    </dgm:pt>
    <dgm:pt modelId="{BF0BCFDA-232E-47CD-93DB-6B42293AF528}" type="pres">
      <dgm:prSet presAssocID="{1557BB6E-4CC8-4396-88CD-CA78E7CEA463}" presName="background2" presStyleLbl="node2" presStyleIdx="5" presStyleCnt="6"/>
      <dgm:spPr>
        <a:xfrm>
          <a:off x="6138180" y="1639816"/>
          <a:ext cx="516372" cy="584399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E5DCC84-D65D-43AA-BE33-6275AF968F74}" type="pres">
      <dgm:prSet presAssocID="{1557BB6E-4CC8-4396-88CD-CA78E7CEA463}" presName="text2" presStyleLbl="fgAcc2" presStyleIdx="6" presStyleCnt="7" custScaleX="66595" custScaleY="118690" custLinFactNeighborX="-12483" custLinFactNeighborY="-248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4429B1F-68DC-4DFB-85BD-7B2C08B71AFE}" type="pres">
      <dgm:prSet presAssocID="{1557BB6E-4CC8-4396-88CD-CA78E7CEA463}" presName="hierChild3" presStyleCnt="0"/>
      <dgm:spPr/>
      <dgm:t>
        <a:bodyPr/>
        <a:lstStyle/>
        <a:p>
          <a:endParaRPr lang="ru-RU"/>
        </a:p>
      </dgm:t>
    </dgm:pt>
  </dgm:ptLst>
  <dgm:cxnLst>
    <dgm:cxn modelId="{0A6EEF49-65D2-4682-873D-A41A75906473}" type="presOf" srcId="{E12E2A44-616F-4098-AD89-E6DA107F4460}" destId="{9926FA4E-1ADC-4DBC-9E1D-AA928A41EDE8}" srcOrd="0" destOrd="0" presId="urn:microsoft.com/office/officeart/2005/8/layout/hierarchy1"/>
    <dgm:cxn modelId="{D5CFAF1D-496A-4C90-BFA4-98EA8A2220D7}" srcId="{B717805A-1FD8-4AF7-BDA5-B65F87382A4F}" destId="{EDCF9AFB-EC0A-41F8-B2BE-6B836D02BFB9}" srcOrd="4" destOrd="0" parTransId="{424EF7FD-21C5-4B46-B18D-AEA8E745D007}" sibTransId="{09100E69-B328-4E49-8D97-390DA13AC1E6}"/>
    <dgm:cxn modelId="{903C6C31-C9EF-4F53-B415-B418CC44BA0D}" srcId="{B717805A-1FD8-4AF7-BDA5-B65F87382A4F}" destId="{8F25C9EF-85E5-49B7-87A3-306E4B4CA2E4}" srcOrd="0" destOrd="0" parTransId="{6A6EDE9C-7E7C-4490-BC60-7EDB1214FE01}" sibTransId="{1123B8A6-FA97-43B5-8E97-F959468B9973}"/>
    <dgm:cxn modelId="{3F4CCF15-8725-4EBB-8F34-FB71BE90FCF2}" srcId="{B717805A-1FD8-4AF7-BDA5-B65F87382A4F}" destId="{6A4B31F0-434E-4CCC-B684-E80B2B3EAC0A}" srcOrd="1" destOrd="0" parTransId="{4F3945B4-FEE6-4ECA-8E0B-E8E93F44A386}" sibTransId="{57B14B48-5174-435C-A575-C50A31E9B311}"/>
    <dgm:cxn modelId="{BF2B06A0-FF32-4AA7-884D-E8C81D3A9F20}" srcId="{B4AB0AF0-9C91-4849-89D4-4A6A4AA96BFD}" destId="{B717805A-1FD8-4AF7-BDA5-B65F87382A4F}" srcOrd="0" destOrd="0" parTransId="{E1E58B9B-1AF4-441A-8A67-9C588D2589C2}" sibTransId="{EBD27FC2-F317-4A33-BF8D-D529874842E9}"/>
    <dgm:cxn modelId="{DD43E856-00B4-40F5-A363-53099BBA5891}" type="presOf" srcId="{9BD29E2C-EF7D-4AD6-9871-F7AC722DBDAB}" destId="{700CEC9D-8365-44B9-A3AF-AA4D1591DB8A}" srcOrd="0" destOrd="0" presId="urn:microsoft.com/office/officeart/2005/8/layout/hierarchy1"/>
    <dgm:cxn modelId="{AFC47297-E933-41E7-BE8E-0FD1AFA83458}" type="presOf" srcId="{6A6EDE9C-7E7C-4490-BC60-7EDB1214FE01}" destId="{C05551D8-AF86-4EDC-B708-592F78E2ECE2}" srcOrd="0" destOrd="0" presId="urn:microsoft.com/office/officeart/2005/8/layout/hierarchy1"/>
    <dgm:cxn modelId="{FC171D1D-0870-47F6-BCB6-348BCE7D346B}" type="presOf" srcId="{9DF69FBD-1461-444E-B331-025ACCC15BE8}" destId="{1AA95C07-8C3A-454A-886A-6254F62286FC}" srcOrd="0" destOrd="0" presId="urn:microsoft.com/office/officeart/2005/8/layout/hierarchy1"/>
    <dgm:cxn modelId="{34DF81DF-72CA-4E45-A071-F17819047737}" type="presOf" srcId="{5B68E71B-6252-4818-A305-48128CBE3CBE}" destId="{1DE8227D-D90E-4443-BEB6-7516E8C3068F}" srcOrd="0" destOrd="0" presId="urn:microsoft.com/office/officeart/2005/8/layout/hierarchy1"/>
    <dgm:cxn modelId="{0D279768-0C0D-45D0-8BE3-6EE5B816B77D}" type="presOf" srcId="{B717805A-1FD8-4AF7-BDA5-B65F87382A4F}" destId="{C9BE0088-9A92-4FF3-B45B-4DCD1BA07A83}" srcOrd="0" destOrd="0" presId="urn:microsoft.com/office/officeart/2005/8/layout/hierarchy1"/>
    <dgm:cxn modelId="{1E73FA7F-7432-47DD-99D6-2BA2020BE522}" type="presOf" srcId="{6A4B31F0-434E-4CCC-B684-E80B2B3EAC0A}" destId="{F0DE8035-7AF2-4333-80D3-ED44FD33B4B9}" srcOrd="0" destOrd="0" presId="urn:microsoft.com/office/officeart/2005/8/layout/hierarchy1"/>
    <dgm:cxn modelId="{5DEC8CB4-606B-469B-9CC8-E0E11B8A4A98}" srcId="{B717805A-1FD8-4AF7-BDA5-B65F87382A4F}" destId="{367E95D4-3FDC-4DDA-8C5A-011FF4324AD0}" srcOrd="5" destOrd="0" parTransId="{9BD29E2C-EF7D-4AD6-9871-F7AC722DBDAB}" sibTransId="{C9864520-3E27-45AF-99AE-7723341D14EE}"/>
    <dgm:cxn modelId="{10EAAFB3-D1D4-409D-9EB3-6033A35DDEC0}" type="presOf" srcId="{0C4471E1-71A5-4982-AF36-9743A158B60D}" destId="{AC88BE80-F5D7-4D11-80F0-50BD754F64B4}" srcOrd="0" destOrd="0" presId="urn:microsoft.com/office/officeart/2005/8/layout/hierarchy1"/>
    <dgm:cxn modelId="{9AC97ABE-6CFB-459D-80C4-9CD0B57F2E3D}" type="presOf" srcId="{8F25C9EF-85E5-49B7-87A3-306E4B4CA2E4}" destId="{AF6124FF-2E64-4728-9FD9-B5A841AFEBB7}" srcOrd="0" destOrd="0" presId="urn:microsoft.com/office/officeart/2005/8/layout/hierarchy1"/>
    <dgm:cxn modelId="{5C165C70-F955-4D99-B215-41573D5E13CB}" type="presOf" srcId="{1557BB6E-4CC8-4396-88CD-CA78E7CEA463}" destId="{DE5DCC84-D65D-43AA-BE33-6275AF968F74}" srcOrd="0" destOrd="0" presId="urn:microsoft.com/office/officeart/2005/8/layout/hierarchy1"/>
    <dgm:cxn modelId="{9066BD4C-C8B7-44BA-A6A1-48D203E6E19F}" srcId="{B717805A-1FD8-4AF7-BDA5-B65F87382A4F}" destId="{9DF69FBD-1461-444E-B331-025ACCC15BE8}" srcOrd="3" destOrd="0" parTransId="{0C4471E1-71A5-4982-AF36-9743A158B60D}" sibTransId="{5D1E6201-BEE8-4967-8165-B7B9FDBDEA33}"/>
    <dgm:cxn modelId="{DA981423-939A-4896-B5DE-A8ABE1D51284}" srcId="{B717805A-1FD8-4AF7-BDA5-B65F87382A4F}" destId="{5B68E71B-6252-4818-A305-48128CBE3CBE}" srcOrd="2" destOrd="0" parTransId="{A44BEE8D-73F6-4B73-89FC-0E4692CA73EB}" sibTransId="{A56A0C1E-0CBA-4A5D-83C9-687CF264ECC3}"/>
    <dgm:cxn modelId="{7F5791FE-E8C1-4247-BE10-B021400D11C3}" srcId="{B717805A-1FD8-4AF7-BDA5-B65F87382A4F}" destId="{1557BB6E-4CC8-4396-88CD-CA78E7CEA463}" srcOrd="6" destOrd="0" parTransId="{E12E2A44-616F-4098-AD89-E6DA107F4460}" sibTransId="{E2A084B1-287B-4C51-94E0-B37E9B9C19D2}"/>
    <dgm:cxn modelId="{D8F5D3E2-F6A3-4BDF-8E3D-D4B9CC6B75A1}" type="presOf" srcId="{424EF7FD-21C5-4B46-B18D-AEA8E745D007}" destId="{1117530D-7762-4E43-8980-F38B3772500D}" srcOrd="0" destOrd="0" presId="urn:microsoft.com/office/officeart/2005/8/layout/hierarchy1"/>
    <dgm:cxn modelId="{116A998A-4A8E-489D-9B83-A02012FF965F}" type="presOf" srcId="{4F3945B4-FEE6-4ECA-8E0B-E8E93F44A386}" destId="{28F194B7-57E7-4756-A3C6-4C2BFB88BD35}" srcOrd="0" destOrd="0" presId="urn:microsoft.com/office/officeart/2005/8/layout/hierarchy1"/>
    <dgm:cxn modelId="{2B459D06-5495-48F1-8295-810F5950F220}" type="presOf" srcId="{367E95D4-3FDC-4DDA-8C5A-011FF4324AD0}" destId="{047EB6CD-905D-4856-B8C7-BA3349437E4F}" srcOrd="0" destOrd="0" presId="urn:microsoft.com/office/officeart/2005/8/layout/hierarchy1"/>
    <dgm:cxn modelId="{02D4F490-3F45-4DC1-9DC8-AA56EB453577}" type="presOf" srcId="{EDCF9AFB-EC0A-41F8-B2BE-6B836D02BFB9}" destId="{79B8BC8C-6403-4741-9289-CC73CE27B3A7}" srcOrd="0" destOrd="0" presId="urn:microsoft.com/office/officeart/2005/8/layout/hierarchy1"/>
    <dgm:cxn modelId="{1823D964-311E-4204-AF23-62D0734A15CA}" type="presOf" srcId="{A44BEE8D-73F6-4B73-89FC-0E4692CA73EB}" destId="{9615B5E0-6E2F-461E-87D6-85AADFB1923E}" srcOrd="0" destOrd="0" presId="urn:microsoft.com/office/officeart/2005/8/layout/hierarchy1"/>
    <dgm:cxn modelId="{BC8AEEEB-40C9-413C-93DE-8CCA34D77697}" type="presOf" srcId="{B4AB0AF0-9C91-4849-89D4-4A6A4AA96BFD}" destId="{F94C08DA-0BC7-40F7-8EDE-F6184F85B995}" srcOrd="0" destOrd="0" presId="urn:microsoft.com/office/officeart/2005/8/layout/hierarchy1"/>
    <dgm:cxn modelId="{9A305BAD-F466-4861-9D5F-85324991813B}" type="presParOf" srcId="{F94C08DA-0BC7-40F7-8EDE-F6184F85B995}" destId="{9A3A9FA6-7A4D-46AE-87DE-CB6E6A3E62DB}" srcOrd="0" destOrd="0" presId="urn:microsoft.com/office/officeart/2005/8/layout/hierarchy1"/>
    <dgm:cxn modelId="{8E027E98-5F3C-4C93-82B7-019D4C674DAF}" type="presParOf" srcId="{9A3A9FA6-7A4D-46AE-87DE-CB6E6A3E62DB}" destId="{3AE08D63-AA9D-48BE-A1A9-6BE3174CA120}" srcOrd="0" destOrd="0" presId="urn:microsoft.com/office/officeart/2005/8/layout/hierarchy1"/>
    <dgm:cxn modelId="{D225BB7B-DB15-4E98-85C7-CF47E3A52D33}" type="presParOf" srcId="{3AE08D63-AA9D-48BE-A1A9-6BE3174CA120}" destId="{A48BD015-BCF9-495F-99C4-5C90EA1C7E35}" srcOrd="0" destOrd="0" presId="urn:microsoft.com/office/officeart/2005/8/layout/hierarchy1"/>
    <dgm:cxn modelId="{FB8221F1-AF29-4CB1-92DB-EDE9CBFB7ADE}" type="presParOf" srcId="{3AE08D63-AA9D-48BE-A1A9-6BE3174CA120}" destId="{C9BE0088-9A92-4FF3-B45B-4DCD1BA07A83}" srcOrd="1" destOrd="0" presId="urn:microsoft.com/office/officeart/2005/8/layout/hierarchy1"/>
    <dgm:cxn modelId="{78ACF182-8588-4CF0-92B2-47EDEB43188B}" type="presParOf" srcId="{9A3A9FA6-7A4D-46AE-87DE-CB6E6A3E62DB}" destId="{FABFB103-8E87-42DF-8B9E-60DF170971A1}" srcOrd="1" destOrd="0" presId="urn:microsoft.com/office/officeart/2005/8/layout/hierarchy1"/>
    <dgm:cxn modelId="{A8D8915C-625F-4DF1-AA70-87AA4D2915F7}" type="presParOf" srcId="{FABFB103-8E87-42DF-8B9E-60DF170971A1}" destId="{C05551D8-AF86-4EDC-B708-592F78E2ECE2}" srcOrd="0" destOrd="0" presId="urn:microsoft.com/office/officeart/2005/8/layout/hierarchy1"/>
    <dgm:cxn modelId="{FA8F2B47-575C-4D1D-A52E-5288CA253180}" type="presParOf" srcId="{FABFB103-8E87-42DF-8B9E-60DF170971A1}" destId="{058209CF-7735-4441-A22A-0F08CA9ADBA7}" srcOrd="1" destOrd="0" presId="urn:microsoft.com/office/officeart/2005/8/layout/hierarchy1"/>
    <dgm:cxn modelId="{DD817179-D57A-4136-8AF1-874AAC9F0EE2}" type="presParOf" srcId="{058209CF-7735-4441-A22A-0F08CA9ADBA7}" destId="{308859D2-2021-46FE-89A6-D27C3BC44C84}" srcOrd="0" destOrd="0" presId="urn:microsoft.com/office/officeart/2005/8/layout/hierarchy1"/>
    <dgm:cxn modelId="{378FBB32-6B4C-4A6D-B20E-45B869CB9866}" type="presParOf" srcId="{308859D2-2021-46FE-89A6-D27C3BC44C84}" destId="{5284D6AE-B42A-4AAF-A97E-8AEB6BBFE002}" srcOrd="0" destOrd="0" presId="urn:microsoft.com/office/officeart/2005/8/layout/hierarchy1"/>
    <dgm:cxn modelId="{2FF4A07F-B791-41DB-9E00-4E503DFBCDA8}" type="presParOf" srcId="{308859D2-2021-46FE-89A6-D27C3BC44C84}" destId="{AF6124FF-2E64-4728-9FD9-B5A841AFEBB7}" srcOrd="1" destOrd="0" presId="urn:microsoft.com/office/officeart/2005/8/layout/hierarchy1"/>
    <dgm:cxn modelId="{2FE5B87D-C011-4C43-999E-374ED8CA4AD7}" type="presParOf" srcId="{058209CF-7735-4441-A22A-0F08CA9ADBA7}" destId="{69945538-F0E5-430D-9EB7-54435B397204}" srcOrd="1" destOrd="0" presId="urn:microsoft.com/office/officeart/2005/8/layout/hierarchy1"/>
    <dgm:cxn modelId="{35E4F96F-925C-413B-98B3-FB2187E10CEB}" type="presParOf" srcId="{FABFB103-8E87-42DF-8B9E-60DF170971A1}" destId="{28F194B7-57E7-4756-A3C6-4C2BFB88BD35}" srcOrd="2" destOrd="0" presId="urn:microsoft.com/office/officeart/2005/8/layout/hierarchy1"/>
    <dgm:cxn modelId="{A5366959-F693-43F3-9EE3-1AE3F02C220F}" type="presParOf" srcId="{FABFB103-8E87-42DF-8B9E-60DF170971A1}" destId="{474E7977-8385-410F-A42D-7A30035B18F2}" srcOrd="3" destOrd="0" presId="urn:microsoft.com/office/officeart/2005/8/layout/hierarchy1"/>
    <dgm:cxn modelId="{DF92FBAB-6B1A-41AE-88BA-7B4B274DC933}" type="presParOf" srcId="{474E7977-8385-410F-A42D-7A30035B18F2}" destId="{BEC2749A-EF62-4B3C-B4DC-82F46973C2BB}" srcOrd="0" destOrd="0" presId="urn:microsoft.com/office/officeart/2005/8/layout/hierarchy1"/>
    <dgm:cxn modelId="{EA85BC4A-ECC9-4D17-BF5C-99A42CF94378}" type="presParOf" srcId="{BEC2749A-EF62-4B3C-B4DC-82F46973C2BB}" destId="{887E4B28-CA63-4CBD-B4D1-C73562B7798D}" srcOrd="0" destOrd="0" presId="urn:microsoft.com/office/officeart/2005/8/layout/hierarchy1"/>
    <dgm:cxn modelId="{63C9F1CF-B70A-40CB-868C-E17E2CF438F4}" type="presParOf" srcId="{BEC2749A-EF62-4B3C-B4DC-82F46973C2BB}" destId="{F0DE8035-7AF2-4333-80D3-ED44FD33B4B9}" srcOrd="1" destOrd="0" presId="urn:microsoft.com/office/officeart/2005/8/layout/hierarchy1"/>
    <dgm:cxn modelId="{1CE3F438-CCD1-455E-997D-36734D95D60A}" type="presParOf" srcId="{474E7977-8385-410F-A42D-7A30035B18F2}" destId="{1C798CE0-54FB-4F1C-AA4F-74056508D3DE}" srcOrd="1" destOrd="0" presId="urn:microsoft.com/office/officeart/2005/8/layout/hierarchy1"/>
    <dgm:cxn modelId="{85D452C2-C4D6-4850-BA23-0DECBC87FEBD}" type="presParOf" srcId="{FABFB103-8E87-42DF-8B9E-60DF170971A1}" destId="{9615B5E0-6E2F-461E-87D6-85AADFB1923E}" srcOrd="4" destOrd="0" presId="urn:microsoft.com/office/officeart/2005/8/layout/hierarchy1"/>
    <dgm:cxn modelId="{C8BA691B-6CE6-4233-8BCA-D79FA3270F1A}" type="presParOf" srcId="{FABFB103-8E87-42DF-8B9E-60DF170971A1}" destId="{80B29A41-0C0E-4556-AC24-DF91202218D6}" srcOrd="5" destOrd="0" presId="urn:microsoft.com/office/officeart/2005/8/layout/hierarchy1"/>
    <dgm:cxn modelId="{4FB993BA-0028-4A80-977E-D0F93E821054}" type="presParOf" srcId="{80B29A41-0C0E-4556-AC24-DF91202218D6}" destId="{9575B894-44D2-4FA7-A906-61831DC0C0D7}" srcOrd="0" destOrd="0" presId="urn:microsoft.com/office/officeart/2005/8/layout/hierarchy1"/>
    <dgm:cxn modelId="{5A910820-4879-407D-A695-AF8FCB25A7C9}" type="presParOf" srcId="{9575B894-44D2-4FA7-A906-61831DC0C0D7}" destId="{851DCEDD-BDDE-44F0-8F1B-907C38E61E6D}" srcOrd="0" destOrd="0" presId="urn:microsoft.com/office/officeart/2005/8/layout/hierarchy1"/>
    <dgm:cxn modelId="{D5F19032-34BF-4286-A170-25C7B2C6C321}" type="presParOf" srcId="{9575B894-44D2-4FA7-A906-61831DC0C0D7}" destId="{1DE8227D-D90E-4443-BEB6-7516E8C3068F}" srcOrd="1" destOrd="0" presId="urn:microsoft.com/office/officeart/2005/8/layout/hierarchy1"/>
    <dgm:cxn modelId="{9CF5C94F-61A4-4D00-A29D-957C49A49361}" type="presParOf" srcId="{80B29A41-0C0E-4556-AC24-DF91202218D6}" destId="{D2C5E906-7764-41BD-9814-3237A802A0D1}" srcOrd="1" destOrd="0" presId="urn:microsoft.com/office/officeart/2005/8/layout/hierarchy1"/>
    <dgm:cxn modelId="{5C0133DC-BF7E-439D-890E-AC2626D4E42D}" type="presParOf" srcId="{FABFB103-8E87-42DF-8B9E-60DF170971A1}" destId="{AC88BE80-F5D7-4D11-80F0-50BD754F64B4}" srcOrd="6" destOrd="0" presId="urn:microsoft.com/office/officeart/2005/8/layout/hierarchy1"/>
    <dgm:cxn modelId="{EE672380-67A4-4A4A-98F1-CE9FA550D150}" type="presParOf" srcId="{FABFB103-8E87-42DF-8B9E-60DF170971A1}" destId="{6DEBADFF-A37A-49CE-B27F-3C3F6DC06408}" srcOrd="7" destOrd="0" presId="urn:microsoft.com/office/officeart/2005/8/layout/hierarchy1"/>
    <dgm:cxn modelId="{36A94500-D333-41AD-9F13-8EF5088E71EA}" type="presParOf" srcId="{6DEBADFF-A37A-49CE-B27F-3C3F6DC06408}" destId="{383D2ED1-8308-478B-928E-DB24EB22A7E1}" srcOrd="0" destOrd="0" presId="urn:microsoft.com/office/officeart/2005/8/layout/hierarchy1"/>
    <dgm:cxn modelId="{8134F2C3-B072-42A7-BF25-DB10B68EF39F}" type="presParOf" srcId="{383D2ED1-8308-478B-928E-DB24EB22A7E1}" destId="{74FFB502-3837-4C5A-9C06-69B7E6E67F19}" srcOrd="0" destOrd="0" presId="urn:microsoft.com/office/officeart/2005/8/layout/hierarchy1"/>
    <dgm:cxn modelId="{D566C912-62D1-43EC-AECF-17ADCF25C54B}" type="presParOf" srcId="{383D2ED1-8308-478B-928E-DB24EB22A7E1}" destId="{1AA95C07-8C3A-454A-886A-6254F62286FC}" srcOrd="1" destOrd="0" presId="urn:microsoft.com/office/officeart/2005/8/layout/hierarchy1"/>
    <dgm:cxn modelId="{75853C5B-1854-4772-9FB2-4B3E17D15525}" type="presParOf" srcId="{6DEBADFF-A37A-49CE-B27F-3C3F6DC06408}" destId="{C456D628-F25A-4462-8B73-81F8733D7179}" srcOrd="1" destOrd="0" presId="urn:microsoft.com/office/officeart/2005/8/layout/hierarchy1"/>
    <dgm:cxn modelId="{F708B275-30F2-4F7B-96BA-2BF1B15A96D3}" type="presParOf" srcId="{FABFB103-8E87-42DF-8B9E-60DF170971A1}" destId="{1117530D-7762-4E43-8980-F38B3772500D}" srcOrd="8" destOrd="0" presId="urn:microsoft.com/office/officeart/2005/8/layout/hierarchy1"/>
    <dgm:cxn modelId="{66F43FCF-2F02-4A59-9433-F449760CCEDA}" type="presParOf" srcId="{FABFB103-8E87-42DF-8B9E-60DF170971A1}" destId="{0679D4A4-450C-4ED2-947A-ABAEC3A5A67D}" srcOrd="9" destOrd="0" presId="urn:microsoft.com/office/officeart/2005/8/layout/hierarchy1"/>
    <dgm:cxn modelId="{D1A98348-DD95-4E43-A25F-D24779FD4878}" type="presParOf" srcId="{0679D4A4-450C-4ED2-947A-ABAEC3A5A67D}" destId="{0931A4F6-B79C-4A3E-83D7-72670851AB08}" srcOrd="0" destOrd="0" presId="urn:microsoft.com/office/officeart/2005/8/layout/hierarchy1"/>
    <dgm:cxn modelId="{27D1280D-CD23-4CF6-8A06-554B56565FB0}" type="presParOf" srcId="{0931A4F6-B79C-4A3E-83D7-72670851AB08}" destId="{049B96CB-5896-4BFE-88AC-E218E523869C}" srcOrd="0" destOrd="0" presId="urn:microsoft.com/office/officeart/2005/8/layout/hierarchy1"/>
    <dgm:cxn modelId="{E2F71E87-B9AF-4E32-A1B9-99E6FF613F97}" type="presParOf" srcId="{0931A4F6-B79C-4A3E-83D7-72670851AB08}" destId="{79B8BC8C-6403-4741-9289-CC73CE27B3A7}" srcOrd="1" destOrd="0" presId="urn:microsoft.com/office/officeart/2005/8/layout/hierarchy1"/>
    <dgm:cxn modelId="{70B966BD-CE05-4D48-933B-7ED927C79887}" type="presParOf" srcId="{0679D4A4-450C-4ED2-947A-ABAEC3A5A67D}" destId="{1D90FCC6-7794-4D4A-BE9C-0C0253B03C1A}" srcOrd="1" destOrd="0" presId="urn:microsoft.com/office/officeart/2005/8/layout/hierarchy1"/>
    <dgm:cxn modelId="{A3C37988-0003-4448-A185-7CEEF168CD48}" type="presParOf" srcId="{FABFB103-8E87-42DF-8B9E-60DF170971A1}" destId="{700CEC9D-8365-44B9-A3AF-AA4D1591DB8A}" srcOrd="10" destOrd="0" presId="urn:microsoft.com/office/officeart/2005/8/layout/hierarchy1"/>
    <dgm:cxn modelId="{53884308-7DE3-43A8-97A6-F2BECBC01017}" type="presParOf" srcId="{FABFB103-8E87-42DF-8B9E-60DF170971A1}" destId="{3A7DCFE9-5796-4721-B2CF-18DE0CCFFA06}" srcOrd="11" destOrd="0" presId="urn:microsoft.com/office/officeart/2005/8/layout/hierarchy1"/>
    <dgm:cxn modelId="{DE6A4CA8-9D45-457D-A14F-0B640D772ABF}" type="presParOf" srcId="{3A7DCFE9-5796-4721-B2CF-18DE0CCFFA06}" destId="{33A46B6C-D36B-4A86-8CBC-A549A28642D2}" srcOrd="0" destOrd="0" presId="urn:microsoft.com/office/officeart/2005/8/layout/hierarchy1"/>
    <dgm:cxn modelId="{2E8B3A0C-0630-4AED-9994-1AF496CF982B}" type="presParOf" srcId="{33A46B6C-D36B-4A86-8CBC-A549A28642D2}" destId="{2D49D016-AA94-4FAF-A10C-6B1364F7C9D6}" srcOrd="0" destOrd="0" presId="urn:microsoft.com/office/officeart/2005/8/layout/hierarchy1"/>
    <dgm:cxn modelId="{EE74658A-5E39-4C26-9C7B-EC9B2282E094}" type="presParOf" srcId="{33A46B6C-D36B-4A86-8CBC-A549A28642D2}" destId="{047EB6CD-905D-4856-B8C7-BA3349437E4F}" srcOrd="1" destOrd="0" presId="urn:microsoft.com/office/officeart/2005/8/layout/hierarchy1"/>
    <dgm:cxn modelId="{E7C46DC4-1281-4FFA-9B2D-64247A326D9F}" type="presParOf" srcId="{3A7DCFE9-5796-4721-B2CF-18DE0CCFFA06}" destId="{3EAF998F-0995-40A3-911E-92E11248F53A}" srcOrd="1" destOrd="0" presId="urn:microsoft.com/office/officeart/2005/8/layout/hierarchy1"/>
    <dgm:cxn modelId="{660F8C39-D5EC-4CAE-8FC2-6DCC49DE0F61}" type="presParOf" srcId="{FABFB103-8E87-42DF-8B9E-60DF170971A1}" destId="{9926FA4E-1ADC-4DBC-9E1D-AA928A41EDE8}" srcOrd="12" destOrd="0" presId="urn:microsoft.com/office/officeart/2005/8/layout/hierarchy1"/>
    <dgm:cxn modelId="{52C78A80-7AAC-42C8-BB3C-DDF2E4F42927}" type="presParOf" srcId="{FABFB103-8E87-42DF-8B9E-60DF170971A1}" destId="{D6CCE5D5-E590-4EBC-9088-C3016694F7D6}" srcOrd="13" destOrd="0" presId="urn:microsoft.com/office/officeart/2005/8/layout/hierarchy1"/>
    <dgm:cxn modelId="{3E71FC89-D650-4459-97D8-3ED5F368FF33}" type="presParOf" srcId="{D6CCE5D5-E590-4EBC-9088-C3016694F7D6}" destId="{4858FB85-3D14-4628-BB59-FA0013B324F8}" srcOrd="0" destOrd="0" presId="urn:microsoft.com/office/officeart/2005/8/layout/hierarchy1"/>
    <dgm:cxn modelId="{B5908FFF-1B53-452C-AB1D-C77ABABDC525}" type="presParOf" srcId="{4858FB85-3D14-4628-BB59-FA0013B324F8}" destId="{BF0BCFDA-232E-47CD-93DB-6B42293AF528}" srcOrd="0" destOrd="0" presId="urn:microsoft.com/office/officeart/2005/8/layout/hierarchy1"/>
    <dgm:cxn modelId="{C697E6E3-04EF-46F4-B9B4-CC516DFA0F64}" type="presParOf" srcId="{4858FB85-3D14-4628-BB59-FA0013B324F8}" destId="{DE5DCC84-D65D-43AA-BE33-6275AF968F74}" srcOrd="1" destOrd="0" presId="urn:microsoft.com/office/officeart/2005/8/layout/hierarchy1"/>
    <dgm:cxn modelId="{EF845FCC-5E4F-43C0-AEE7-F2C50F862383}" type="presParOf" srcId="{D6CCE5D5-E590-4EBC-9088-C3016694F7D6}" destId="{84429B1F-68DC-4DFB-85BD-7B2C08B71AF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26FA4E-1ADC-4DBC-9E1D-AA928A41EDE8}">
      <dsp:nvSpPr>
        <dsp:cNvPr id="0" name=""/>
        <dsp:cNvSpPr/>
      </dsp:nvSpPr>
      <dsp:spPr>
        <a:xfrm>
          <a:off x="2956620" y="980123"/>
          <a:ext cx="2644506" cy="1867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428"/>
              </a:lnTo>
              <a:lnTo>
                <a:pt x="3019969" y="141428"/>
              </a:lnTo>
              <a:lnTo>
                <a:pt x="3019969" y="213259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CEC9D-8365-44B9-A3AF-AA4D1591DB8A}">
      <dsp:nvSpPr>
        <dsp:cNvPr id="0" name=""/>
        <dsp:cNvSpPr/>
      </dsp:nvSpPr>
      <dsp:spPr>
        <a:xfrm>
          <a:off x="2956620" y="980123"/>
          <a:ext cx="1914315" cy="191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356"/>
              </a:lnTo>
              <a:lnTo>
                <a:pt x="2186106" y="147356"/>
              </a:lnTo>
              <a:lnTo>
                <a:pt x="2186106" y="219187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17530D-7762-4E43-8980-F38B3772500D}">
      <dsp:nvSpPr>
        <dsp:cNvPr id="0" name=""/>
        <dsp:cNvSpPr/>
      </dsp:nvSpPr>
      <dsp:spPr>
        <a:xfrm>
          <a:off x="2956620" y="980123"/>
          <a:ext cx="1031140" cy="1708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254"/>
              </a:lnTo>
              <a:lnTo>
                <a:pt x="1177540" y="123254"/>
              </a:lnTo>
              <a:lnTo>
                <a:pt x="1177540" y="195086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88BE80-F5D7-4D11-80F0-50BD754F64B4}">
      <dsp:nvSpPr>
        <dsp:cNvPr id="0" name=""/>
        <dsp:cNvSpPr/>
      </dsp:nvSpPr>
      <dsp:spPr>
        <a:xfrm>
          <a:off x="2956620" y="980123"/>
          <a:ext cx="311660" cy="1704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762"/>
              </a:lnTo>
              <a:lnTo>
                <a:pt x="355909" y="122762"/>
              </a:lnTo>
              <a:lnTo>
                <a:pt x="355909" y="194593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15B5E0-6E2F-461E-87D6-85AADFB1923E}">
      <dsp:nvSpPr>
        <dsp:cNvPr id="0" name=""/>
        <dsp:cNvSpPr/>
      </dsp:nvSpPr>
      <dsp:spPr>
        <a:xfrm>
          <a:off x="2364967" y="980123"/>
          <a:ext cx="591653" cy="181343"/>
        </a:xfrm>
        <a:custGeom>
          <a:avLst/>
          <a:gdLst/>
          <a:ahLst/>
          <a:cxnLst/>
          <a:rect l="0" t="0" r="0" b="0"/>
          <a:pathLst>
            <a:path>
              <a:moveTo>
                <a:pt x="675655" y="0"/>
              </a:moveTo>
              <a:lnTo>
                <a:pt x="675655" y="135258"/>
              </a:lnTo>
              <a:lnTo>
                <a:pt x="0" y="135258"/>
              </a:lnTo>
              <a:lnTo>
                <a:pt x="0" y="207090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F194B7-57E7-4756-A3C6-4C2BFB88BD35}">
      <dsp:nvSpPr>
        <dsp:cNvPr id="0" name=""/>
        <dsp:cNvSpPr/>
      </dsp:nvSpPr>
      <dsp:spPr>
        <a:xfrm>
          <a:off x="1464678" y="980123"/>
          <a:ext cx="1491942" cy="186530"/>
        </a:xfrm>
        <a:custGeom>
          <a:avLst/>
          <a:gdLst/>
          <a:ahLst/>
          <a:cxnLst/>
          <a:rect l="0" t="0" r="0" b="0"/>
          <a:pathLst>
            <a:path>
              <a:moveTo>
                <a:pt x="1703766" y="0"/>
              </a:moveTo>
              <a:lnTo>
                <a:pt x="1703766" y="141182"/>
              </a:lnTo>
              <a:lnTo>
                <a:pt x="0" y="141182"/>
              </a:lnTo>
              <a:lnTo>
                <a:pt x="0" y="213013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5551D8-AF86-4EDC-B708-592F78E2ECE2}">
      <dsp:nvSpPr>
        <dsp:cNvPr id="0" name=""/>
        <dsp:cNvSpPr/>
      </dsp:nvSpPr>
      <dsp:spPr>
        <a:xfrm>
          <a:off x="439703" y="980123"/>
          <a:ext cx="2516917" cy="197473"/>
        </a:xfrm>
        <a:custGeom>
          <a:avLst/>
          <a:gdLst/>
          <a:ahLst/>
          <a:cxnLst/>
          <a:rect l="0" t="0" r="0" b="0"/>
          <a:pathLst>
            <a:path>
              <a:moveTo>
                <a:pt x="2874265" y="0"/>
              </a:moveTo>
              <a:lnTo>
                <a:pt x="2874265" y="153678"/>
              </a:lnTo>
              <a:lnTo>
                <a:pt x="0" y="153678"/>
              </a:lnTo>
              <a:lnTo>
                <a:pt x="0" y="225510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8BD015-BCF9-495F-99C4-5C90EA1C7E35}">
      <dsp:nvSpPr>
        <dsp:cNvPr id="0" name=""/>
        <dsp:cNvSpPr/>
      </dsp:nvSpPr>
      <dsp:spPr>
        <a:xfrm>
          <a:off x="1905489" y="287941"/>
          <a:ext cx="2102263" cy="692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BE0088-9A92-4FF3-B45B-4DCD1BA07A83}">
      <dsp:nvSpPr>
        <dsp:cNvPr id="0" name=""/>
        <dsp:cNvSpPr/>
      </dsp:nvSpPr>
      <dsp:spPr>
        <a:xfrm>
          <a:off x="1980932" y="359612"/>
          <a:ext cx="2102263" cy="6921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Calibri"/>
              <a:ea typeface="+mn-ea"/>
              <a:cs typeface="+mn-cs"/>
            </a:rPr>
            <a:t>Генеральный директор</a:t>
          </a:r>
        </a:p>
      </dsp:txBody>
      <dsp:txXfrm>
        <a:off x="2001205" y="379885"/>
        <a:ext cx="2061717" cy="651636"/>
      </dsp:txXfrm>
    </dsp:sp>
    <dsp:sp modelId="{5284D6AE-B42A-4AAF-A97E-8AEB6BBFE002}">
      <dsp:nvSpPr>
        <dsp:cNvPr id="0" name=""/>
        <dsp:cNvSpPr/>
      </dsp:nvSpPr>
      <dsp:spPr>
        <a:xfrm>
          <a:off x="1269" y="1177597"/>
          <a:ext cx="876868" cy="5881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6124FF-2E64-4728-9FD9-B5A841AFEBB7}">
      <dsp:nvSpPr>
        <dsp:cNvPr id="0" name=""/>
        <dsp:cNvSpPr/>
      </dsp:nvSpPr>
      <dsp:spPr>
        <a:xfrm>
          <a:off x="76712" y="1249268"/>
          <a:ext cx="876868" cy="5881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Исполнительный директор</a:t>
          </a:r>
        </a:p>
      </dsp:txBody>
      <dsp:txXfrm>
        <a:off x="93938" y="1266494"/>
        <a:ext cx="842416" cy="553683"/>
      </dsp:txXfrm>
    </dsp:sp>
    <dsp:sp modelId="{887E4B28-CA63-4CBD-B4D1-C73562B7798D}">
      <dsp:nvSpPr>
        <dsp:cNvPr id="0" name=""/>
        <dsp:cNvSpPr/>
      </dsp:nvSpPr>
      <dsp:spPr>
        <a:xfrm>
          <a:off x="1138450" y="1166654"/>
          <a:ext cx="652455" cy="5793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0DE8035-7AF2-4333-80D3-ED44FD33B4B9}">
      <dsp:nvSpPr>
        <dsp:cNvPr id="0" name=""/>
        <dsp:cNvSpPr/>
      </dsp:nvSpPr>
      <dsp:spPr>
        <a:xfrm>
          <a:off x="1213894" y="1238325"/>
          <a:ext cx="652455" cy="5793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Финансовый директор</a:t>
          </a:r>
        </a:p>
      </dsp:txBody>
      <dsp:txXfrm>
        <a:off x="1230864" y="1255295"/>
        <a:ext cx="618515" cy="545455"/>
      </dsp:txXfrm>
    </dsp:sp>
    <dsp:sp modelId="{851DCEDD-BDDE-44F0-8F1B-907C38E61E6D}">
      <dsp:nvSpPr>
        <dsp:cNvPr id="0" name=""/>
        <dsp:cNvSpPr/>
      </dsp:nvSpPr>
      <dsp:spPr>
        <a:xfrm>
          <a:off x="1888791" y="1161467"/>
          <a:ext cx="952352" cy="5742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DE8227D-D90E-4443-BEB6-7516E8C3068F}">
      <dsp:nvSpPr>
        <dsp:cNvPr id="0" name=""/>
        <dsp:cNvSpPr/>
      </dsp:nvSpPr>
      <dsp:spPr>
        <a:xfrm>
          <a:off x="1964234" y="1233138"/>
          <a:ext cx="952352" cy="574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Производственный отдел </a:t>
          </a:r>
          <a:endParaRPr lang="ru-RU" sz="500" kern="1200">
            <a:latin typeface="Calibri"/>
            <a:ea typeface="+mn-ea"/>
            <a:cs typeface="+mn-cs"/>
          </a:endParaRPr>
        </a:p>
      </dsp:txBody>
      <dsp:txXfrm>
        <a:off x="1981053" y="1249957"/>
        <a:ext cx="918714" cy="540592"/>
      </dsp:txXfrm>
    </dsp:sp>
    <dsp:sp modelId="{74FFB502-3837-4C5A-9C06-69B7E6E67F19}">
      <dsp:nvSpPr>
        <dsp:cNvPr id="0" name=""/>
        <dsp:cNvSpPr/>
      </dsp:nvSpPr>
      <dsp:spPr>
        <a:xfrm>
          <a:off x="2949403" y="1150524"/>
          <a:ext cx="637755" cy="56596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AA95C07-8C3A-454A-886A-6254F62286FC}">
      <dsp:nvSpPr>
        <dsp:cNvPr id="0" name=""/>
        <dsp:cNvSpPr/>
      </dsp:nvSpPr>
      <dsp:spPr>
        <a:xfrm>
          <a:off x="3024846" y="1222195"/>
          <a:ext cx="637755" cy="5659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Отдел проектирования</a:t>
          </a:r>
        </a:p>
      </dsp:txBody>
      <dsp:txXfrm>
        <a:off x="3041423" y="1238772"/>
        <a:ext cx="604601" cy="532811"/>
      </dsp:txXfrm>
    </dsp:sp>
    <dsp:sp modelId="{049B96CB-5896-4BFE-88AC-E218E523869C}">
      <dsp:nvSpPr>
        <dsp:cNvPr id="0" name=""/>
        <dsp:cNvSpPr/>
      </dsp:nvSpPr>
      <dsp:spPr>
        <a:xfrm>
          <a:off x="3683332" y="1150955"/>
          <a:ext cx="608857" cy="551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9B8BC8C-6403-4741-9289-CC73CE27B3A7}">
      <dsp:nvSpPr>
        <dsp:cNvPr id="0" name=""/>
        <dsp:cNvSpPr/>
      </dsp:nvSpPr>
      <dsp:spPr>
        <a:xfrm>
          <a:off x="3758775" y="1222626"/>
          <a:ext cx="608857" cy="5515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Отдел кадров</a:t>
          </a:r>
        </a:p>
      </dsp:txBody>
      <dsp:txXfrm>
        <a:off x="3774929" y="1238780"/>
        <a:ext cx="576549" cy="519217"/>
      </dsp:txXfrm>
    </dsp:sp>
    <dsp:sp modelId="{2D49D016-AA94-4FAF-A10C-6B1364F7C9D6}">
      <dsp:nvSpPr>
        <dsp:cNvPr id="0" name=""/>
        <dsp:cNvSpPr/>
      </dsp:nvSpPr>
      <dsp:spPr>
        <a:xfrm>
          <a:off x="4458476" y="1172060"/>
          <a:ext cx="824919" cy="5035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47EB6CD-905D-4856-B8C7-BA3349437E4F}">
      <dsp:nvSpPr>
        <dsp:cNvPr id="0" name=""/>
        <dsp:cNvSpPr/>
      </dsp:nvSpPr>
      <dsp:spPr>
        <a:xfrm>
          <a:off x="4533919" y="1243732"/>
          <a:ext cx="824919" cy="5035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Экономический отдел</a:t>
          </a:r>
        </a:p>
      </dsp:txBody>
      <dsp:txXfrm>
        <a:off x="4548667" y="1258480"/>
        <a:ext cx="795423" cy="474028"/>
      </dsp:txXfrm>
    </dsp:sp>
    <dsp:sp modelId="{BF0BCFDA-232E-47CD-93DB-6B42293AF528}">
      <dsp:nvSpPr>
        <dsp:cNvPr id="0" name=""/>
        <dsp:cNvSpPr/>
      </dsp:nvSpPr>
      <dsp:spPr>
        <a:xfrm>
          <a:off x="5375040" y="1166869"/>
          <a:ext cx="452173" cy="51174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E5DCC84-D65D-43AA-BE33-6275AF968F74}">
      <dsp:nvSpPr>
        <dsp:cNvPr id="0" name=""/>
        <dsp:cNvSpPr/>
      </dsp:nvSpPr>
      <dsp:spPr>
        <a:xfrm>
          <a:off x="5450483" y="1238541"/>
          <a:ext cx="452173" cy="5117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Calibri"/>
              <a:ea typeface="+mn-ea"/>
              <a:cs typeface="+mn-cs"/>
            </a:rPr>
            <a:t> </a:t>
          </a:r>
          <a:r>
            <a:rPr lang="en-US" sz="900" kern="1200">
              <a:latin typeface="Calibri"/>
              <a:ea typeface="+mn-ea"/>
              <a:cs typeface="+mn-cs"/>
            </a:rPr>
            <a:t>IT </a:t>
          </a:r>
          <a:r>
            <a:rPr lang="ru-RU" sz="900" kern="1200">
              <a:latin typeface="Calibri"/>
              <a:ea typeface="+mn-ea"/>
              <a:cs typeface="+mn-cs"/>
            </a:rPr>
            <a:t>отдел</a:t>
          </a:r>
        </a:p>
      </dsp:txBody>
      <dsp:txXfrm>
        <a:off x="5463727" y="1251785"/>
        <a:ext cx="425685" cy="4852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14A09-903D-4BF4-964A-1BD9C884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5502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Головнич Анастасия Павловна</cp:lastModifiedBy>
  <cp:revision>12</cp:revision>
  <cp:lastPrinted>2021-03-26T11:36:00Z</cp:lastPrinted>
  <dcterms:created xsi:type="dcterms:W3CDTF">2022-10-10T10:08:00Z</dcterms:created>
  <dcterms:modified xsi:type="dcterms:W3CDTF">2025-09-25T07:46:00Z</dcterms:modified>
</cp:coreProperties>
</file>