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DF" w:rsidRPr="006728B8" w:rsidRDefault="007A73DF" w:rsidP="007A73DF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7A73DF" w:rsidRPr="00B03C5F" w:rsidRDefault="007A73DF" w:rsidP="007A73DF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 прохождении </w:t>
      </w:r>
      <w:r>
        <w:rPr>
          <w:b/>
          <w:sz w:val="32"/>
          <w:szCs w:val="32"/>
        </w:rPr>
        <w:t>практики</w:t>
      </w:r>
    </w:p>
    <w:p w:rsidR="007A73DF" w:rsidRPr="006728B8" w:rsidRDefault="007A73DF" w:rsidP="007A73DF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7A73DF" w:rsidRPr="006728B8" w:rsidTr="006D3552">
        <w:trPr>
          <w:jc w:val="center"/>
        </w:trPr>
        <w:tc>
          <w:tcPr>
            <w:tcW w:w="2278" w:type="pct"/>
            <w:shd w:val="clear" w:color="auto" w:fill="auto"/>
          </w:tcPr>
          <w:p w:rsidR="007A73DF" w:rsidRPr="006825BC" w:rsidRDefault="007A73DF" w:rsidP="006D3552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7A73DF" w:rsidRPr="006825BC" w:rsidRDefault="007A73DF" w:rsidP="006D355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7A73DF" w:rsidRPr="006728B8" w:rsidTr="006D3552">
        <w:trPr>
          <w:jc w:val="center"/>
        </w:trPr>
        <w:tc>
          <w:tcPr>
            <w:tcW w:w="2278" w:type="pct"/>
            <w:shd w:val="clear" w:color="auto" w:fill="auto"/>
          </w:tcPr>
          <w:p w:rsidR="007A73DF" w:rsidRPr="006825BC" w:rsidRDefault="007A73DF" w:rsidP="006D355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7A73DF" w:rsidRPr="006825BC" w:rsidRDefault="007A73DF" w:rsidP="006D355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7A73DF" w:rsidRPr="006728B8" w:rsidRDefault="007A73DF" w:rsidP="007A73DF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7A73DF" w:rsidRPr="006728B8" w:rsidTr="006D3552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7A73DF" w:rsidRPr="006728B8" w:rsidTr="006D3552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7A73DF" w:rsidRPr="006728B8" w:rsidRDefault="007A73DF" w:rsidP="007A73DF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A73DF" w:rsidRPr="006728B8" w:rsidTr="006D3552">
        <w:tc>
          <w:tcPr>
            <w:tcW w:w="9571" w:type="dxa"/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прохождения</w:t>
            </w:r>
            <w:r w:rsidRPr="00B03C5F">
              <w:rPr>
                <w:sz w:val="24"/>
                <w:szCs w:val="24"/>
              </w:rPr>
              <w:t xml:space="preserve"> практики </w:t>
            </w:r>
            <w:r w:rsidRPr="006825BC">
              <w:rPr>
                <w:sz w:val="24"/>
                <w:szCs w:val="24"/>
              </w:rPr>
              <w:t>:</w:t>
            </w:r>
          </w:p>
        </w:tc>
      </w:tr>
      <w:tr w:rsidR="007A73DF" w:rsidRPr="006728B8" w:rsidTr="006D355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7A73DF" w:rsidRPr="006825BC" w:rsidRDefault="007A73DF" w:rsidP="006D3552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  <w:tr w:rsidR="007A73DF" w:rsidRPr="006728B8" w:rsidTr="006D355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7A73DF" w:rsidRPr="006728B8" w:rsidRDefault="007A73DF" w:rsidP="006D3552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7A73DF" w:rsidRPr="006728B8" w:rsidTr="006D3552">
        <w:tc>
          <w:tcPr>
            <w:tcW w:w="9571" w:type="dxa"/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</w:p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Руководитель </w:t>
            </w:r>
            <w:r w:rsidRPr="00B03C5F">
              <w:rPr>
                <w:sz w:val="24"/>
                <w:szCs w:val="24"/>
              </w:rPr>
              <w:t xml:space="preserve">практики </w:t>
            </w:r>
            <w:r w:rsidRPr="006825BC">
              <w:rPr>
                <w:sz w:val="24"/>
                <w:szCs w:val="24"/>
              </w:rPr>
              <w:t>от Института:</w:t>
            </w:r>
          </w:p>
        </w:tc>
      </w:tr>
      <w:tr w:rsidR="007A73DF" w:rsidRPr="006728B8" w:rsidTr="006D355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A73DF" w:rsidRPr="006728B8" w:rsidTr="006D355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7A73DF" w:rsidRPr="006728B8" w:rsidRDefault="007A73DF" w:rsidP="006D3552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7A73DF" w:rsidRPr="006728B8" w:rsidTr="006D355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7A73DF" w:rsidRPr="006728B8" w:rsidTr="006D355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7A73DF" w:rsidRPr="006728B8" w:rsidRDefault="007A73DF" w:rsidP="006D3552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:rsidR="007A73DF" w:rsidRPr="006728B8" w:rsidRDefault="007A73DF" w:rsidP="007A73DF">
      <w:pPr>
        <w:widowControl/>
        <w:jc w:val="center"/>
        <w:rPr>
          <w:sz w:val="24"/>
          <w:szCs w:val="24"/>
        </w:rPr>
      </w:pPr>
    </w:p>
    <w:p w:rsidR="007A73DF" w:rsidRPr="006728B8" w:rsidRDefault="007A73DF" w:rsidP="007A73DF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>1. Индивидуальный план-дневник</w:t>
      </w:r>
      <w:r>
        <w:rPr>
          <w:b/>
          <w:sz w:val="24"/>
          <w:szCs w:val="24"/>
        </w:rPr>
        <w:t xml:space="preserve"> учебной (изыскательской) практики</w:t>
      </w:r>
      <w:r w:rsidRPr="006728B8">
        <w:rPr>
          <w:b/>
          <w:sz w:val="24"/>
          <w:szCs w:val="24"/>
        </w:rPr>
        <w:t xml:space="preserve"> </w:t>
      </w:r>
    </w:p>
    <w:p w:rsidR="007A73DF" w:rsidRDefault="007A73DF" w:rsidP="007A73DF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7A73DF" w:rsidRPr="006728B8" w:rsidRDefault="007A73DF" w:rsidP="007A73DF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</w:t>
      </w:r>
      <w:r w:rsidRPr="00B03C5F">
        <w:rPr>
          <w:sz w:val="24"/>
          <w:szCs w:val="24"/>
        </w:rPr>
        <w:t xml:space="preserve">практики </w:t>
      </w:r>
      <w:r w:rsidRPr="006728B8">
        <w:rPr>
          <w:sz w:val="24"/>
          <w:szCs w:val="24"/>
        </w:rPr>
        <w:t xml:space="preserve">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</w:t>
      </w:r>
      <w:r>
        <w:rPr>
          <w:sz w:val="24"/>
          <w:szCs w:val="24"/>
        </w:rPr>
        <w:t xml:space="preserve">практику </w:t>
      </w:r>
      <w:r w:rsidRPr="006728B8">
        <w:rPr>
          <w:sz w:val="24"/>
          <w:szCs w:val="24"/>
        </w:rPr>
        <w:t xml:space="preserve">в течение организационного этапа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(до фактического начала выполнения работ) с указанием запланированных сроков выполнения этапов работ.</w:t>
      </w:r>
    </w:p>
    <w:p w:rsidR="007A73DF" w:rsidRPr="006728B8" w:rsidRDefault="007A73DF" w:rsidP="007A73DF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Отметка о выполнении (слово «Выполнено») удостоверяет выполнение каждого этапа </w:t>
      </w:r>
      <w:r>
        <w:rPr>
          <w:sz w:val="24"/>
          <w:szCs w:val="24"/>
        </w:rPr>
        <w:t>учебной 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7A73DF" w:rsidRPr="006728B8" w:rsidRDefault="007A73DF" w:rsidP="007A73D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21"/>
        <w:gridCol w:w="5622"/>
        <w:gridCol w:w="1534"/>
        <w:gridCol w:w="1562"/>
      </w:tblGrid>
      <w:tr w:rsidR="007A73DF" w:rsidRPr="0021704A" w:rsidTr="006D3552">
        <w:trPr>
          <w:trHeight w:val="890"/>
          <w:tblCellSpacing w:w="20" w:type="dxa"/>
        </w:trPr>
        <w:tc>
          <w:tcPr>
            <w:tcW w:w="298" w:type="pct"/>
            <w:shd w:val="clear" w:color="auto" w:fill="auto"/>
            <w:vAlign w:val="center"/>
          </w:tcPr>
          <w:p w:rsidR="007A73DF" w:rsidRPr="0021704A" w:rsidRDefault="007A73DF" w:rsidP="006D3552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№</w:t>
            </w:r>
          </w:p>
          <w:p w:rsidR="007A73DF" w:rsidRPr="0021704A" w:rsidRDefault="007A73DF" w:rsidP="006D3552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7A73DF" w:rsidRPr="0021704A" w:rsidRDefault="007A73DF" w:rsidP="006D3552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 xml:space="preserve">Содержание этапов работ, в соответствии с индивидуальным заданием на практику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7A73DF" w:rsidRPr="0021704A" w:rsidRDefault="007A73DF" w:rsidP="006D3552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7A73DF" w:rsidRPr="0021704A" w:rsidRDefault="007A73DF" w:rsidP="006D3552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7A73DF" w:rsidRPr="0021704A" w:rsidTr="006D3552">
        <w:trPr>
          <w:tblCellSpacing w:w="20" w:type="dxa"/>
        </w:trPr>
        <w:tc>
          <w:tcPr>
            <w:tcW w:w="298" w:type="pct"/>
          </w:tcPr>
          <w:p w:rsidR="007A73DF" w:rsidRPr="0021704A" w:rsidRDefault="007A73DF" w:rsidP="006D3552">
            <w:pPr>
              <w:keepNext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1" w:type="pct"/>
          </w:tcPr>
          <w:p w:rsidR="007A73DF" w:rsidRPr="0021704A" w:rsidRDefault="007A73DF" w:rsidP="006D3552">
            <w:pPr>
              <w:pStyle w:val="a3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учебной практики;</w:t>
            </w:r>
          </w:p>
          <w:p w:rsidR="007A73DF" w:rsidRPr="0021704A" w:rsidRDefault="007A73DF" w:rsidP="006D3552">
            <w:pPr>
              <w:keepNext/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законы, определяющих процессы передачи теплоты, влаги, воздуха, звука и света в ограждающих конструкциях зданий и сооружений в рамках прохождения учебной практики.</w:t>
            </w:r>
          </w:p>
        </w:tc>
        <w:tc>
          <w:tcPr>
            <w:tcW w:w="776" w:type="pct"/>
          </w:tcPr>
          <w:p w:rsidR="007A73DF" w:rsidRPr="0021704A" w:rsidRDefault="007A73DF" w:rsidP="006D3552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7A73DF" w:rsidRPr="0021704A" w:rsidRDefault="007A73DF" w:rsidP="006D3552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A73DF" w:rsidRPr="0021704A" w:rsidTr="006D3552">
        <w:trPr>
          <w:tblCellSpacing w:w="20" w:type="dxa"/>
        </w:trPr>
        <w:tc>
          <w:tcPr>
            <w:tcW w:w="298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41" w:type="pct"/>
          </w:tcPr>
          <w:p w:rsidR="007A73DF" w:rsidRPr="0021704A" w:rsidRDefault="007A73DF" w:rsidP="006D3552">
            <w:pPr>
              <w:pStyle w:val="a3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теоретические основы и нормативную базу жилищно-коммунального хозяйства в рамках прохождения учебной практики;</w:t>
            </w:r>
          </w:p>
          <w:p w:rsidR="007A73DF" w:rsidRPr="0021704A" w:rsidRDefault="007A73DF" w:rsidP="006D3552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методы и методики решения задач профессиональной деятельности в области </w:t>
            </w:r>
            <w:r w:rsidRPr="0021704A">
              <w:rPr>
                <w:sz w:val="22"/>
                <w:szCs w:val="22"/>
              </w:rPr>
              <w:lastRenderedPageBreak/>
              <w:t>строительства и строительной индустрии в рамках прохождения учебной практики.</w:t>
            </w:r>
          </w:p>
        </w:tc>
        <w:tc>
          <w:tcPr>
            <w:tcW w:w="776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A73DF" w:rsidRPr="0021704A" w:rsidTr="006D3552">
        <w:trPr>
          <w:tblCellSpacing w:w="20" w:type="dxa"/>
        </w:trPr>
        <w:tc>
          <w:tcPr>
            <w:tcW w:w="298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41" w:type="pct"/>
          </w:tcPr>
          <w:p w:rsidR="007A73DF" w:rsidRPr="0021704A" w:rsidRDefault="007A73DF" w:rsidP="006D3552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требования нормативно-правовых и нормативно-технических документов, предъявляемых к выполнению инженерных изысканий в строительстве в рамках прохождения учебной практики;</w:t>
            </w:r>
          </w:p>
          <w:p w:rsidR="007A73DF" w:rsidRPr="0021704A" w:rsidRDefault="007A73DF" w:rsidP="006D3552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проектную строительную документацию, на предмет ее соответствия  требованиям нормативно-правовых и нормативно-технических документов в рамках прохождения учебной практики.</w:t>
            </w:r>
          </w:p>
        </w:tc>
        <w:tc>
          <w:tcPr>
            <w:tcW w:w="776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A73DF" w:rsidRPr="0021704A" w:rsidTr="006D3552">
        <w:trPr>
          <w:tblCellSpacing w:w="20" w:type="dxa"/>
        </w:trPr>
        <w:tc>
          <w:tcPr>
            <w:tcW w:w="298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41" w:type="pct"/>
          </w:tcPr>
          <w:p w:rsidR="007A73DF" w:rsidRPr="0021704A" w:rsidRDefault="007A73DF" w:rsidP="006D3552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состав работ по инженерным изысканиям,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учебной практики;</w:t>
            </w:r>
          </w:p>
          <w:p w:rsidR="007A73DF" w:rsidRPr="0021704A" w:rsidRDefault="007A73DF" w:rsidP="006D3552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инженерно-геологических изысканий для строительства и реконструкции объектов строительства и жилищно-коммунального хозяйства в рамках прохождения учебной практики.</w:t>
            </w:r>
          </w:p>
        </w:tc>
        <w:tc>
          <w:tcPr>
            <w:tcW w:w="776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A73DF" w:rsidRPr="0021704A" w:rsidTr="006D3552">
        <w:trPr>
          <w:tblCellSpacing w:w="20" w:type="dxa"/>
        </w:trPr>
        <w:tc>
          <w:tcPr>
            <w:tcW w:w="298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41" w:type="pct"/>
          </w:tcPr>
          <w:p w:rsidR="007A73DF" w:rsidRPr="0021704A" w:rsidRDefault="007A73DF" w:rsidP="006D3552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исходные данные, необходимые 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учебной практики;</w:t>
            </w:r>
          </w:p>
          <w:p w:rsidR="007A73DF" w:rsidRPr="0021704A" w:rsidRDefault="007A73DF" w:rsidP="006D3552">
            <w:pPr>
              <w:pStyle w:val="a3"/>
              <w:widowControl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средства и методы составления проектной документации, в том числе с использованием средств автоматизированного проектирования и вычислительных программных</w:t>
            </w:r>
            <w:r w:rsidRPr="0021704A">
              <w:rPr>
                <w:b/>
                <w:sz w:val="22"/>
                <w:szCs w:val="22"/>
              </w:rPr>
              <w:t xml:space="preserve"> </w:t>
            </w:r>
            <w:r w:rsidRPr="0021704A">
              <w:rPr>
                <w:sz w:val="22"/>
                <w:szCs w:val="22"/>
              </w:rPr>
              <w:t>комплексов;</w:t>
            </w:r>
          </w:p>
          <w:p w:rsidR="007A73DF" w:rsidRPr="0021704A" w:rsidRDefault="007A73DF" w:rsidP="006D3552">
            <w:pPr>
              <w:pStyle w:val="a3"/>
              <w:widowControl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расчётное и технико-экономическое обоснование режимов работы инженерных систем жизнеобеспечения здания.;</w:t>
            </w:r>
          </w:p>
          <w:p w:rsidR="007A73DF" w:rsidRPr="0021704A" w:rsidRDefault="007A73DF" w:rsidP="006D3552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оценки основных технико-экономических показателей проектных решений профильного объекта в рамках прохождения учебной практики.</w:t>
            </w:r>
          </w:p>
        </w:tc>
        <w:tc>
          <w:tcPr>
            <w:tcW w:w="776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A73DF" w:rsidRPr="0021704A" w:rsidTr="006D3552">
        <w:trPr>
          <w:tblCellSpacing w:w="20" w:type="dxa"/>
        </w:trPr>
        <w:tc>
          <w:tcPr>
            <w:tcW w:w="298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41" w:type="pct"/>
          </w:tcPr>
          <w:p w:rsidR="007A73DF" w:rsidRPr="0021704A" w:rsidRDefault="007A73DF" w:rsidP="006D3552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регламент работ по технической эксплуатации (техническому обслуживанию или ремонту) объектов строительства в рамках прохождения учебной практики;</w:t>
            </w:r>
          </w:p>
          <w:p w:rsidR="007A73DF" w:rsidRPr="0021704A" w:rsidRDefault="007A73DF" w:rsidP="006D3552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технического надзора, экспертизы объектов строительства и оценки технического состояния профильного объекта профессиональной деятельности в рамках прохождения учебной практики;</w:t>
            </w:r>
          </w:p>
          <w:p w:rsidR="007A73DF" w:rsidRPr="0021704A" w:rsidRDefault="007A73DF" w:rsidP="006D3552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способы оценки результатов ремонтных работ в области технической эксплуатации и ремонта зданий в рамках прохождения учебной практики.</w:t>
            </w:r>
          </w:p>
        </w:tc>
        <w:tc>
          <w:tcPr>
            <w:tcW w:w="776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7A73DF" w:rsidRPr="0021704A" w:rsidRDefault="007A73DF" w:rsidP="006D355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7A73DF" w:rsidRPr="006728B8" w:rsidRDefault="007A73DF" w:rsidP="007A73DF">
      <w:pPr>
        <w:rPr>
          <w:sz w:val="24"/>
          <w:szCs w:val="24"/>
        </w:rPr>
      </w:pPr>
    </w:p>
    <w:p w:rsidR="007A73DF" w:rsidRPr="006728B8" w:rsidRDefault="007A73DF" w:rsidP="007A73D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:rsidR="007A73DF" w:rsidRPr="006728B8" w:rsidRDefault="007A73DF" w:rsidP="007A73DF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7A73DF" w:rsidRPr="006728B8" w:rsidTr="006D3552">
        <w:tc>
          <w:tcPr>
            <w:tcW w:w="1809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A73DF" w:rsidRPr="006728B8" w:rsidTr="006D3552">
        <w:tc>
          <w:tcPr>
            <w:tcW w:w="1809" w:type="dxa"/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7A73DF" w:rsidRDefault="007A73DF" w:rsidP="007A73DF">
      <w:pPr>
        <w:widowControl/>
        <w:rPr>
          <w:sz w:val="24"/>
          <w:szCs w:val="24"/>
        </w:rPr>
      </w:pPr>
    </w:p>
    <w:p w:rsidR="007A73DF" w:rsidRDefault="007A73DF" w:rsidP="007A73DF">
      <w:pPr>
        <w:widowControl/>
        <w:rPr>
          <w:sz w:val="24"/>
          <w:szCs w:val="24"/>
        </w:rPr>
      </w:pPr>
    </w:p>
    <w:p w:rsidR="007A73DF" w:rsidRPr="006728B8" w:rsidRDefault="007A73DF" w:rsidP="007A73DF">
      <w:pPr>
        <w:widowControl/>
        <w:rPr>
          <w:sz w:val="24"/>
          <w:szCs w:val="24"/>
        </w:rPr>
      </w:pPr>
    </w:p>
    <w:p w:rsidR="00D7557B" w:rsidRDefault="00D7557B" w:rsidP="007A73DF">
      <w:pPr>
        <w:pStyle w:val="a3"/>
        <w:autoSpaceDE/>
        <w:autoSpaceDN/>
        <w:spacing w:after="160" w:line="259" w:lineRule="auto"/>
        <w:ind w:left="2160" w:firstLine="720"/>
        <w:rPr>
          <w:b/>
          <w:sz w:val="24"/>
          <w:szCs w:val="24"/>
        </w:rPr>
      </w:pPr>
    </w:p>
    <w:p w:rsidR="007A73DF" w:rsidRPr="00B63DBB" w:rsidRDefault="007A73DF" w:rsidP="007A73DF">
      <w:pPr>
        <w:pStyle w:val="a3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2</w:t>
      </w:r>
      <w:r w:rsidRPr="0003297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32970">
        <w:rPr>
          <w:b/>
          <w:sz w:val="24"/>
          <w:szCs w:val="24"/>
        </w:rPr>
        <w:t>Технический отчет</w:t>
      </w:r>
    </w:p>
    <w:p w:rsidR="007A73DF" w:rsidRDefault="007A73DF" w:rsidP="007A73DF">
      <w:pPr>
        <w:jc w:val="center"/>
      </w:pPr>
      <w:r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both"/>
              <w:rPr>
                <w:sz w:val="24"/>
                <w:szCs w:val="24"/>
              </w:rPr>
            </w:pPr>
          </w:p>
        </w:tc>
      </w:tr>
      <w:tr w:rsidR="007A73DF" w:rsidRPr="00346FDB" w:rsidTr="006D3552">
        <w:tc>
          <w:tcPr>
            <w:tcW w:w="9355" w:type="dxa"/>
            <w:shd w:val="clear" w:color="auto" w:fill="auto"/>
          </w:tcPr>
          <w:p w:rsidR="007A73DF" w:rsidRPr="006A4C1E" w:rsidRDefault="007A73DF" w:rsidP="006D35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73DF" w:rsidRPr="009C38F8" w:rsidRDefault="007A73DF" w:rsidP="007A73DF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7A73DF" w:rsidRPr="00387B46" w:rsidTr="006D3552">
        <w:tc>
          <w:tcPr>
            <w:tcW w:w="3597" w:type="dxa"/>
          </w:tcPr>
          <w:p w:rsidR="007A73DF" w:rsidRPr="00387B46" w:rsidRDefault="007A73DF" w:rsidP="006D3552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:rsidR="007A73DF" w:rsidRDefault="007A73DF" w:rsidP="006D3552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______________</w:t>
            </w:r>
          </w:p>
          <w:p w:rsidR="007A73DF" w:rsidRDefault="007A73DF" w:rsidP="006D3552">
            <w:r>
              <w:t xml:space="preserve">   п</w:t>
            </w:r>
            <w:r w:rsidRPr="00C93FF6">
              <w:t>одпись</w:t>
            </w:r>
            <w:r>
              <w:t xml:space="preserve">                             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  <w:p w:rsidR="007A73DF" w:rsidRPr="00C93FF6" w:rsidRDefault="007A73DF" w:rsidP="006D3552"/>
        </w:tc>
      </w:tr>
    </w:tbl>
    <w:p w:rsidR="007A73DF" w:rsidRPr="006728B8" w:rsidRDefault="007A73DF" w:rsidP="007A73DF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6728B8">
        <w:rPr>
          <w:b/>
          <w:sz w:val="24"/>
          <w:szCs w:val="24"/>
        </w:rPr>
        <w:t>. Основные результа</w:t>
      </w:r>
      <w:r>
        <w:rPr>
          <w:b/>
          <w:sz w:val="24"/>
          <w:szCs w:val="24"/>
        </w:rPr>
        <w:t>ты выполнения задания на</w:t>
      </w:r>
      <w:r w:rsidRPr="006728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учебную практику </w:t>
      </w:r>
    </w:p>
    <w:p w:rsidR="007A73DF" w:rsidRPr="00B03C5F" w:rsidRDefault="007A73DF" w:rsidP="007A73DF">
      <w:pPr>
        <w:keepNext/>
        <w:widowControl/>
        <w:autoSpaceDE/>
        <w:autoSpaceDN/>
        <w:rPr>
          <w:b/>
          <w:sz w:val="24"/>
          <w:szCs w:val="24"/>
        </w:rPr>
      </w:pPr>
    </w:p>
    <w:p w:rsidR="007A73DF" w:rsidRPr="006728B8" w:rsidRDefault="007A73DF" w:rsidP="007A73D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</w:t>
      </w:r>
      <w:r>
        <w:rPr>
          <w:sz w:val="24"/>
          <w:szCs w:val="24"/>
        </w:rPr>
        <w:t xml:space="preserve"> из пунктов задания на учебную </w:t>
      </w:r>
      <w:r w:rsidRPr="00B03C5F">
        <w:rPr>
          <w:sz w:val="24"/>
          <w:szCs w:val="24"/>
        </w:rPr>
        <w:t>практик</w:t>
      </w:r>
      <w:r>
        <w:rPr>
          <w:sz w:val="24"/>
          <w:szCs w:val="24"/>
        </w:rPr>
        <w:t>у</w:t>
      </w:r>
      <w:r w:rsidRPr="006728B8">
        <w:rPr>
          <w:sz w:val="24"/>
          <w:szCs w:val="24"/>
        </w:rPr>
        <w:t>.</w:t>
      </w:r>
    </w:p>
    <w:p w:rsidR="007A73DF" w:rsidRPr="006728B8" w:rsidRDefault="007A73DF" w:rsidP="007A73D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:rsidR="007A73DF" w:rsidRPr="006728B8" w:rsidRDefault="007A73DF" w:rsidP="007A73DF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85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9"/>
        <w:gridCol w:w="8385"/>
      </w:tblGrid>
      <w:tr w:rsidR="007A73DF" w:rsidRPr="006728B8" w:rsidTr="006D3552">
        <w:trPr>
          <w:trHeight w:hRule="exact" w:val="860"/>
          <w:tblCellSpacing w:w="20" w:type="dxa"/>
        </w:trPr>
        <w:tc>
          <w:tcPr>
            <w:tcW w:w="347" w:type="pct"/>
            <w:shd w:val="clear" w:color="auto" w:fill="FFFFFF"/>
            <w:vAlign w:val="center"/>
          </w:tcPr>
          <w:p w:rsidR="007A73DF" w:rsidRPr="006728B8" w:rsidRDefault="007A73DF" w:rsidP="006D355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89" w:type="pct"/>
            <w:shd w:val="clear" w:color="auto" w:fill="FFFFFF"/>
            <w:vAlign w:val="center"/>
          </w:tcPr>
          <w:p w:rsidR="007A73DF" w:rsidRPr="006728B8" w:rsidRDefault="007A73DF" w:rsidP="006D355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032970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7A73DF" w:rsidRPr="006728B8" w:rsidTr="006D3552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:rsidR="007A73DF" w:rsidRPr="006728B8" w:rsidRDefault="007A73DF" w:rsidP="006D355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589" w:type="pct"/>
            <w:shd w:val="clear" w:color="auto" w:fill="FFFFFF"/>
          </w:tcPr>
          <w:p w:rsidR="007A73DF" w:rsidRPr="006728B8" w:rsidRDefault="007A73DF" w:rsidP="006D355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7A73DF" w:rsidRPr="006728B8" w:rsidTr="006D3552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:rsidR="007A73DF" w:rsidRPr="006728B8" w:rsidRDefault="007A73DF" w:rsidP="006D355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589" w:type="pct"/>
            <w:shd w:val="clear" w:color="auto" w:fill="FFFFFF"/>
          </w:tcPr>
          <w:p w:rsidR="007A73DF" w:rsidRPr="006728B8" w:rsidRDefault="007A73DF" w:rsidP="006D355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7A73DF" w:rsidRPr="006728B8" w:rsidTr="006D3552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:rsidR="007A73DF" w:rsidRPr="006728B8" w:rsidRDefault="007A73DF" w:rsidP="006D355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589" w:type="pct"/>
            <w:shd w:val="clear" w:color="auto" w:fill="FFFFFF"/>
          </w:tcPr>
          <w:p w:rsidR="007A73DF" w:rsidRPr="006728B8" w:rsidRDefault="007A73DF" w:rsidP="006D355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7A73DF" w:rsidRPr="006728B8" w:rsidTr="006D3552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:rsidR="007A73DF" w:rsidRPr="006728B8" w:rsidRDefault="007A73DF" w:rsidP="006D355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589" w:type="pct"/>
            <w:shd w:val="clear" w:color="auto" w:fill="FFFFFF"/>
          </w:tcPr>
          <w:p w:rsidR="007A73DF" w:rsidRPr="006728B8" w:rsidRDefault="007A73DF" w:rsidP="006D355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7A73DF" w:rsidRPr="006728B8" w:rsidTr="006D3552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:rsidR="007A73DF" w:rsidRPr="006728B8" w:rsidRDefault="007A73DF" w:rsidP="006D355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589" w:type="pct"/>
            <w:shd w:val="clear" w:color="auto" w:fill="FFFFFF"/>
          </w:tcPr>
          <w:p w:rsidR="007A73DF" w:rsidRPr="006728B8" w:rsidRDefault="007A73DF" w:rsidP="006D355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7A73DF" w:rsidRPr="006728B8" w:rsidTr="006D3552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:rsidR="007A73DF" w:rsidRPr="006728B8" w:rsidRDefault="007A73DF" w:rsidP="006D355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589" w:type="pct"/>
            <w:shd w:val="clear" w:color="auto" w:fill="FFFFFF"/>
          </w:tcPr>
          <w:p w:rsidR="007A73DF" w:rsidRPr="006728B8" w:rsidRDefault="007A73DF" w:rsidP="006D355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7A73DF" w:rsidRPr="006728B8" w:rsidTr="006D3552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:rsidR="007A73DF" w:rsidRPr="006728B8" w:rsidRDefault="007A73DF" w:rsidP="006D355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589" w:type="pct"/>
            <w:shd w:val="clear" w:color="auto" w:fill="FFFFFF"/>
          </w:tcPr>
          <w:p w:rsidR="007A73DF" w:rsidRPr="006728B8" w:rsidRDefault="007A73DF" w:rsidP="006D355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7A73DF" w:rsidRPr="006728B8" w:rsidRDefault="007A73DF" w:rsidP="007A73DF">
      <w:pPr>
        <w:keepNext/>
        <w:widowControl/>
        <w:autoSpaceDE/>
        <w:autoSpaceDN/>
        <w:rPr>
          <w:sz w:val="24"/>
          <w:szCs w:val="24"/>
        </w:rPr>
      </w:pPr>
    </w:p>
    <w:p w:rsidR="007A73DF" w:rsidRPr="006728B8" w:rsidRDefault="007A73DF" w:rsidP="007A73DF">
      <w:pPr>
        <w:keepNext/>
        <w:widowControl/>
        <w:autoSpaceDE/>
        <w:autoSpaceDN/>
        <w:rPr>
          <w:sz w:val="24"/>
          <w:szCs w:val="24"/>
        </w:rPr>
      </w:pPr>
    </w:p>
    <w:p w:rsidR="007A73DF" w:rsidRPr="006728B8" w:rsidRDefault="007A73DF" w:rsidP="007A73DF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6728B8">
        <w:rPr>
          <w:b/>
          <w:sz w:val="24"/>
          <w:szCs w:val="24"/>
        </w:rPr>
        <w:t xml:space="preserve">. Заключение руководителя от </w:t>
      </w:r>
      <w:r>
        <w:rPr>
          <w:b/>
          <w:sz w:val="24"/>
          <w:szCs w:val="24"/>
        </w:rPr>
        <w:t xml:space="preserve">Института </w:t>
      </w:r>
    </w:p>
    <w:p w:rsidR="007A73DF" w:rsidRPr="006728B8" w:rsidRDefault="007A73DF" w:rsidP="007A73DF">
      <w:pPr>
        <w:widowControl/>
        <w:ind w:firstLine="567"/>
        <w:jc w:val="both"/>
        <w:rPr>
          <w:sz w:val="24"/>
          <w:szCs w:val="24"/>
        </w:rPr>
      </w:pPr>
    </w:p>
    <w:p w:rsidR="007A73DF" w:rsidRPr="006728B8" w:rsidRDefault="007A73DF" w:rsidP="007A73DF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</w:t>
      </w:r>
      <w:r>
        <w:rPr>
          <w:sz w:val="24"/>
          <w:szCs w:val="24"/>
        </w:rPr>
        <w:t>прохождении учебной практики, выставляя балл от 0 до 2</w:t>
      </w:r>
      <w:r w:rsidRPr="006728B8">
        <w:rPr>
          <w:sz w:val="24"/>
          <w:szCs w:val="24"/>
        </w:rPr>
        <w:t xml:space="preserve">0 (где 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7A73DF" w:rsidRPr="006728B8" w:rsidRDefault="007A73DF" w:rsidP="007A73DF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руководителем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7A73DF" w:rsidRPr="006728B8" w:rsidRDefault="007A73DF" w:rsidP="007A73DF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7A73DF" w:rsidRPr="006728B8" w:rsidTr="006D3552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7A73DF" w:rsidRPr="006825BC" w:rsidRDefault="007A73DF" w:rsidP="006D355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7A73DF" w:rsidRPr="006825BC" w:rsidRDefault="007A73DF" w:rsidP="006D355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7A73DF" w:rsidRPr="006825BC" w:rsidRDefault="007A73DF" w:rsidP="006D355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A73DF" w:rsidRPr="006825BC" w:rsidRDefault="007A73DF" w:rsidP="006D355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7A73DF" w:rsidRPr="006825BC" w:rsidRDefault="007A73DF" w:rsidP="006D355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A73DF" w:rsidRPr="006825BC" w:rsidRDefault="007A73DF" w:rsidP="006D355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7A73DF" w:rsidRPr="006825BC" w:rsidRDefault="007A73DF" w:rsidP="006D355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7A73DF" w:rsidRPr="006728B8" w:rsidTr="006D3552">
        <w:trPr>
          <w:tblCellSpacing w:w="20" w:type="dxa"/>
        </w:trPr>
        <w:tc>
          <w:tcPr>
            <w:tcW w:w="590" w:type="dxa"/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Понимание цели и задач задания на </w:t>
            </w:r>
            <w:r w:rsidRPr="00B03C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учебную </w:t>
            </w:r>
            <w:r w:rsidRPr="00B03C5F">
              <w:rPr>
                <w:sz w:val="24"/>
                <w:szCs w:val="24"/>
              </w:rPr>
              <w:t>практик</w:t>
            </w:r>
            <w:r>
              <w:rPr>
                <w:sz w:val="24"/>
                <w:szCs w:val="24"/>
              </w:rPr>
              <w:t>у</w:t>
            </w:r>
            <w:r w:rsidRPr="006825BC">
              <w:rPr>
                <w:sz w:val="24"/>
                <w:szCs w:val="24"/>
              </w:rPr>
              <w:t>.</w:t>
            </w:r>
          </w:p>
        </w:tc>
        <w:tc>
          <w:tcPr>
            <w:tcW w:w="1128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</w:tr>
      <w:tr w:rsidR="007A73DF" w:rsidRPr="006728B8" w:rsidTr="006D3552">
        <w:trPr>
          <w:tblCellSpacing w:w="20" w:type="dxa"/>
        </w:trPr>
        <w:tc>
          <w:tcPr>
            <w:tcW w:w="590" w:type="dxa"/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</w:tr>
      <w:tr w:rsidR="007A73DF" w:rsidRPr="006728B8" w:rsidTr="006D3552">
        <w:trPr>
          <w:tblCellSpacing w:w="20" w:type="dxa"/>
        </w:trPr>
        <w:tc>
          <w:tcPr>
            <w:tcW w:w="590" w:type="dxa"/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</w:tr>
      <w:tr w:rsidR="007A73DF" w:rsidRPr="006728B8" w:rsidTr="006D3552">
        <w:trPr>
          <w:tblCellSpacing w:w="20" w:type="dxa"/>
        </w:trPr>
        <w:tc>
          <w:tcPr>
            <w:tcW w:w="590" w:type="dxa"/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</w:tr>
      <w:tr w:rsidR="007A73DF" w:rsidRPr="006728B8" w:rsidTr="006D3552">
        <w:trPr>
          <w:tblCellSpacing w:w="20" w:type="dxa"/>
        </w:trPr>
        <w:tc>
          <w:tcPr>
            <w:tcW w:w="590" w:type="dxa"/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</w:tr>
      <w:tr w:rsidR="007A73DF" w:rsidRPr="006728B8" w:rsidTr="006D3552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A73DF" w:rsidRPr="006825BC" w:rsidRDefault="007A73DF" w:rsidP="006D3552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28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</w:tr>
    </w:tbl>
    <w:p w:rsidR="007A73DF" w:rsidRPr="006728B8" w:rsidRDefault="007A73DF" w:rsidP="007A73DF">
      <w:pPr>
        <w:widowControl/>
        <w:rPr>
          <w:sz w:val="24"/>
          <w:szCs w:val="24"/>
        </w:rPr>
      </w:pPr>
    </w:p>
    <w:p w:rsidR="007A73DF" w:rsidRPr="00205544" w:rsidRDefault="007A73DF" w:rsidP="007A73DF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7A73DF" w:rsidRPr="006728B8" w:rsidRDefault="007A73DF" w:rsidP="007A73DF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A73DF" w:rsidRPr="006728B8" w:rsidTr="006D3552">
        <w:tc>
          <w:tcPr>
            <w:tcW w:w="9571" w:type="dxa"/>
            <w:shd w:val="clear" w:color="auto" w:fill="auto"/>
          </w:tcPr>
          <w:p w:rsidR="007A73DF" w:rsidRPr="006825BC" w:rsidRDefault="007A73DF" w:rsidP="006D3552">
            <w:pPr>
              <w:rPr>
                <w:sz w:val="24"/>
                <w:szCs w:val="24"/>
              </w:rPr>
            </w:pPr>
          </w:p>
        </w:tc>
      </w:tr>
      <w:tr w:rsidR="007A73DF" w:rsidRPr="006728B8" w:rsidTr="006D3552">
        <w:tc>
          <w:tcPr>
            <w:tcW w:w="9571" w:type="dxa"/>
            <w:shd w:val="clear" w:color="auto" w:fill="auto"/>
          </w:tcPr>
          <w:p w:rsidR="007A73DF" w:rsidRPr="006825BC" w:rsidRDefault="007A73DF" w:rsidP="006D3552">
            <w:pPr>
              <w:rPr>
                <w:sz w:val="24"/>
                <w:szCs w:val="24"/>
              </w:rPr>
            </w:pPr>
          </w:p>
        </w:tc>
      </w:tr>
      <w:tr w:rsidR="007A73DF" w:rsidRPr="006728B8" w:rsidTr="006D3552">
        <w:tc>
          <w:tcPr>
            <w:tcW w:w="9571" w:type="dxa"/>
            <w:shd w:val="clear" w:color="auto" w:fill="auto"/>
          </w:tcPr>
          <w:p w:rsidR="007A73DF" w:rsidRPr="006825BC" w:rsidRDefault="007A73DF" w:rsidP="006D3552">
            <w:pPr>
              <w:rPr>
                <w:sz w:val="24"/>
                <w:szCs w:val="24"/>
              </w:rPr>
            </w:pPr>
          </w:p>
        </w:tc>
      </w:tr>
      <w:tr w:rsidR="007A73DF" w:rsidRPr="006728B8" w:rsidTr="006D3552">
        <w:tc>
          <w:tcPr>
            <w:tcW w:w="9571" w:type="dxa"/>
            <w:shd w:val="clear" w:color="auto" w:fill="auto"/>
          </w:tcPr>
          <w:p w:rsidR="007A73DF" w:rsidRPr="006825BC" w:rsidRDefault="007A73DF" w:rsidP="006D3552">
            <w:pPr>
              <w:rPr>
                <w:sz w:val="24"/>
                <w:szCs w:val="24"/>
              </w:rPr>
            </w:pPr>
          </w:p>
        </w:tc>
      </w:tr>
      <w:tr w:rsidR="007A73DF" w:rsidRPr="006728B8" w:rsidTr="006D3552">
        <w:tc>
          <w:tcPr>
            <w:tcW w:w="9571" w:type="dxa"/>
            <w:shd w:val="clear" w:color="auto" w:fill="auto"/>
          </w:tcPr>
          <w:p w:rsidR="007A73DF" w:rsidRPr="006825BC" w:rsidRDefault="007A73DF" w:rsidP="006D3552">
            <w:pPr>
              <w:rPr>
                <w:sz w:val="24"/>
                <w:szCs w:val="24"/>
              </w:rPr>
            </w:pPr>
          </w:p>
        </w:tc>
      </w:tr>
      <w:tr w:rsidR="007A73DF" w:rsidRPr="006728B8" w:rsidTr="006D3552">
        <w:tc>
          <w:tcPr>
            <w:tcW w:w="9571" w:type="dxa"/>
            <w:shd w:val="clear" w:color="auto" w:fill="auto"/>
          </w:tcPr>
          <w:p w:rsidR="007A73DF" w:rsidRPr="006825BC" w:rsidRDefault="007A73DF" w:rsidP="006D3552">
            <w:pPr>
              <w:rPr>
                <w:sz w:val="24"/>
                <w:szCs w:val="24"/>
              </w:rPr>
            </w:pPr>
          </w:p>
        </w:tc>
      </w:tr>
    </w:tbl>
    <w:p w:rsidR="007A73DF" w:rsidRPr="006728B8" w:rsidRDefault="007A73DF" w:rsidP="007A73DF">
      <w:pPr>
        <w:widowControl/>
        <w:rPr>
          <w:sz w:val="24"/>
          <w:szCs w:val="24"/>
        </w:rPr>
      </w:pPr>
    </w:p>
    <w:p w:rsidR="007A73DF" w:rsidRPr="00813A2F" w:rsidRDefault="007A73DF" w:rsidP="007A73DF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>учебной</w:t>
      </w:r>
      <w:r w:rsidRPr="00B03C5F">
        <w:rPr>
          <w:sz w:val="24"/>
          <w:szCs w:val="24"/>
        </w:rPr>
        <w:t xml:space="preserve"> практики (</w:t>
      </w:r>
      <w:r>
        <w:rPr>
          <w:sz w:val="24"/>
          <w:szCs w:val="24"/>
        </w:rPr>
        <w:t>изыскательская)</w:t>
      </w:r>
      <w:r w:rsidRPr="00B03C5F"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>заслуживает оценку «____________________________».</w:t>
      </w:r>
    </w:p>
    <w:p w:rsidR="007A73DF" w:rsidRPr="006728B8" w:rsidRDefault="007A73DF" w:rsidP="007A73DF">
      <w:pPr>
        <w:widowControl/>
        <w:rPr>
          <w:sz w:val="24"/>
          <w:szCs w:val="24"/>
        </w:rPr>
      </w:pPr>
    </w:p>
    <w:p w:rsidR="007A73DF" w:rsidRPr="006728B8" w:rsidRDefault="007A73DF" w:rsidP="007A73DF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7A73DF" w:rsidRPr="006728B8" w:rsidRDefault="007A73DF" w:rsidP="007A73DF">
      <w:pPr>
        <w:widowControl/>
        <w:rPr>
          <w:sz w:val="24"/>
          <w:szCs w:val="24"/>
        </w:rPr>
      </w:pPr>
    </w:p>
    <w:p w:rsidR="007A73DF" w:rsidRPr="006728B8" w:rsidRDefault="007A73DF" w:rsidP="007A73DF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7A73DF" w:rsidRPr="006728B8" w:rsidTr="006D355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A73DF" w:rsidRPr="006728B8" w:rsidTr="006D3552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7A73DF" w:rsidRPr="006825BC" w:rsidRDefault="007A73DF" w:rsidP="006D35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7A73DF" w:rsidRPr="006825BC" w:rsidRDefault="007A73DF" w:rsidP="006D35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9D0958" w:rsidRDefault="009D0958"/>
    <w:sectPr w:rsidR="009D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0D"/>
    <w:rsid w:val="001B490D"/>
    <w:rsid w:val="007A73DF"/>
    <w:rsid w:val="009D0958"/>
    <w:rsid w:val="00D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850F"/>
  <w15:chartTrackingRefBased/>
  <w15:docId w15:val="{1323F33C-D590-48F5-B986-FBCAA186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73D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A73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3</cp:revision>
  <dcterms:created xsi:type="dcterms:W3CDTF">2023-03-20T13:54:00Z</dcterms:created>
  <dcterms:modified xsi:type="dcterms:W3CDTF">2025-08-08T08:14:00Z</dcterms:modified>
</cp:coreProperties>
</file>