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184E12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184E12" w:rsidRPr="00B1070F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B1070F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>
        <w:rPr>
          <w:rFonts w:eastAsia="Calibri"/>
          <w:b/>
          <w:sz w:val="24"/>
          <w:szCs w:val="24"/>
        </w:rPr>
        <w:t>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="0093022A">
              <w:rPr>
                <w:rFonts w:eastAsia="Calibri"/>
                <w:sz w:val="24"/>
                <w:szCs w:val="24"/>
              </w:rPr>
              <w:t>А.Г</w:t>
            </w:r>
            <w:bookmarkStart w:id="1" w:name="_GoBack"/>
            <w:bookmarkEnd w:id="1"/>
            <w:r w:rsidRPr="000645DA">
              <w:rPr>
                <w:rFonts w:eastAsia="Calibri"/>
                <w:sz w:val="24"/>
                <w:szCs w:val="24"/>
              </w:rPr>
              <w:t>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jc w:val="center"/>
        <w:rPr>
          <w:b/>
          <w:sz w:val="28"/>
          <w:szCs w:val="28"/>
        </w:rPr>
      </w:pP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Т</w:t>
      </w:r>
      <w:r w:rsidRPr="00011D7D">
        <w:rPr>
          <w:b/>
          <w:sz w:val="28"/>
          <w:szCs w:val="28"/>
          <w:lang w:bidi="ru-RU"/>
        </w:rPr>
        <w:t>ехнологиче</w:t>
      </w:r>
      <w:r>
        <w:rPr>
          <w:b/>
          <w:sz w:val="28"/>
          <w:szCs w:val="28"/>
          <w:lang w:bidi="ru-RU"/>
        </w:rPr>
        <w:t xml:space="preserve">ская (проектно-технологическая) </w:t>
      </w:r>
      <w:r w:rsidRPr="00011D7D">
        <w:rPr>
          <w:b/>
          <w:sz w:val="28"/>
          <w:szCs w:val="28"/>
          <w:lang w:bidi="ru-RU"/>
        </w:rPr>
        <w:t>практика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  <w:lang w:bidi="ru-RU"/>
        </w:rPr>
      </w:pP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184E12" w:rsidRDefault="008B3941" w:rsidP="008B3941">
      <w:pPr>
        <w:ind w:firstLine="709"/>
        <w:jc w:val="both"/>
        <w:rPr>
          <w:b/>
          <w:sz w:val="28"/>
          <w:szCs w:val="28"/>
        </w:rPr>
      </w:pPr>
      <w:r w:rsidRPr="00184E12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bookmarkEnd w:id="0"/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9C52E5" w:rsidRPr="006825BC" w:rsidTr="009C1542">
        <w:trPr>
          <w:tblHeader/>
        </w:trPr>
        <w:tc>
          <w:tcPr>
            <w:tcW w:w="6232" w:type="dxa"/>
            <w:shd w:val="clear" w:color="auto" w:fill="auto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3396" w:type="dxa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выполнения задания</w:t>
            </w: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сферы деятельности выбранного предприятия/подразделения.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Описать организационную структуру предприятия или подразделения с помощью диаграмм, схем, таблиц.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действующие в организации стандарты, положения и инструкции, техническую документацию.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lastRenderedPageBreak/>
              <w:t>- Ознакомиться с кругом решаемых задач на рабочем месте сотрудника предприятия/подразделения, чья деятельность подлежит информатизации/автоматизации, обосновать необходимость информатизации/автоматизации.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Описать функции, выполняемые сотрудником на рабочем месте. 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 - Создать схемы информационных потоков с помощью современных программных средств.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Ознакомиться с основными требованиями к проектированию, реализации и внедрению программного продукта.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Проанализировать современные источники информации о задачах автоматизации.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312EE3" w:rsidP="00312EE3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184E12"/>
    <w:rsid w:val="00312EE3"/>
    <w:rsid w:val="008B0D23"/>
    <w:rsid w:val="008B3941"/>
    <w:rsid w:val="008B4806"/>
    <w:rsid w:val="0093022A"/>
    <w:rsid w:val="009C52E5"/>
    <w:rsid w:val="009F6047"/>
    <w:rsid w:val="00B6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81E4D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9C52E5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qFormat/>
    <w:locked/>
    <w:rsid w:val="009C52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Селиверстов Георгий Дмитриевич</cp:lastModifiedBy>
  <cp:revision>7</cp:revision>
  <dcterms:created xsi:type="dcterms:W3CDTF">2023-03-23T10:11:00Z</dcterms:created>
  <dcterms:modified xsi:type="dcterms:W3CDTF">2026-07-10T09:01:00Z</dcterms:modified>
</cp:coreProperties>
</file>