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DC" w:rsidRDefault="001D2CDC" w:rsidP="001D2CDC">
      <w:pPr>
        <w:jc w:val="center"/>
        <w:rPr>
          <w:b/>
          <w:spacing w:val="20"/>
          <w:sz w:val="26"/>
          <w:szCs w:val="26"/>
        </w:rPr>
      </w:pPr>
      <w:bookmarkStart w:id="0" w:name="_Toc444764313"/>
      <w:r w:rsidRPr="00AC0830">
        <w:rPr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:rsidR="001D2CDC" w:rsidRPr="00AC0830" w:rsidRDefault="001D2CDC" w:rsidP="001D2CDC">
      <w:pPr>
        <w:jc w:val="center"/>
        <w:rPr>
          <w:b/>
          <w:spacing w:val="20"/>
          <w:sz w:val="26"/>
          <w:szCs w:val="26"/>
        </w:rPr>
      </w:pPr>
      <w:r w:rsidRPr="00AC0830">
        <w:rPr>
          <w:b/>
          <w:spacing w:val="20"/>
          <w:sz w:val="26"/>
          <w:szCs w:val="26"/>
        </w:rPr>
        <w:t>высшего образования</w:t>
      </w:r>
    </w:p>
    <w:p w:rsidR="001D2CDC" w:rsidRDefault="001D2CDC" w:rsidP="001D2CD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1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89"/>
      </w:tblGrid>
      <w:tr w:rsidR="001D2CDC" w:rsidRPr="00C84828" w:rsidTr="00354D5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D2CDC" w:rsidRPr="00C84828" w:rsidRDefault="001D2CDC" w:rsidP="00354D58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  <w:tc>
          <w:tcPr>
            <w:tcW w:w="45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D2CDC" w:rsidRPr="00C84828" w:rsidRDefault="001D2CDC" w:rsidP="00354D58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</w:tr>
    </w:tbl>
    <w:p w:rsidR="001D2CDC" w:rsidRPr="00CE2B30" w:rsidRDefault="001D2CDC" w:rsidP="001D2CDC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E2B30">
        <w:rPr>
          <w:rFonts w:eastAsia="Calibri"/>
          <w:sz w:val="26"/>
          <w:szCs w:val="26"/>
        </w:rPr>
        <w:t xml:space="preserve">Факультет </w:t>
      </w:r>
      <w:r w:rsidR="00486755" w:rsidRPr="00CE2B30">
        <w:rPr>
          <w:rFonts w:eastAsia="Calibri"/>
          <w:sz w:val="26"/>
          <w:szCs w:val="26"/>
        </w:rPr>
        <w:t>энергетики</w:t>
      </w:r>
    </w:p>
    <w:p w:rsidR="001D2CDC" w:rsidRPr="00CE2B30" w:rsidRDefault="001D2CDC" w:rsidP="001D2CDC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CE2B30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:rsidR="001D2CDC" w:rsidRDefault="001D2CDC" w:rsidP="001D2CDC">
      <w:pPr>
        <w:jc w:val="center"/>
        <w:rPr>
          <w:rFonts w:eastAsia="Calibri"/>
          <w:sz w:val="28"/>
          <w:szCs w:val="28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CE2B30" w:rsidTr="00CE2B30">
        <w:tc>
          <w:tcPr>
            <w:tcW w:w="5105" w:type="dxa"/>
            <w:hideMark/>
          </w:tcPr>
          <w:p w:rsidR="00CE2B30" w:rsidRDefault="00CE2B30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E2B30" w:rsidTr="00CE2B30">
        <w:tc>
          <w:tcPr>
            <w:tcW w:w="5105" w:type="dxa"/>
            <w:hideMark/>
          </w:tcPr>
          <w:p w:rsidR="00CE2B30" w:rsidRDefault="00CE2B3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CE2B30" w:rsidTr="00CE2B30">
        <w:tc>
          <w:tcPr>
            <w:tcW w:w="5105" w:type="dxa"/>
            <w:hideMark/>
          </w:tcPr>
          <w:p w:rsidR="00CE2B30" w:rsidRDefault="00CE2B30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CE2B30" w:rsidRDefault="00CE2B3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CE2B30" w:rsidTr="00CE2B30">
        <w:tc>
          <w:tcPr>
            <w:tcW w:w="5105" w:type="dxa"/>
            <w:hideMark/>
          </w:tcPr>
          <w:p w:rsidR="00CE2B30" w:rsidRDefault="00CE2B30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1D2CDC" w:rsidRPr="00D24C08" w:rsidRDefault="001D2CDC" w:rsidP="001D2CDC">
      <w:pPr>
        <w:jc w:val="center"/>
        <w:rPr>
          <w:rFonts w:eastAsia="Calibri"/>
          <w:sz w:val="28"/>
          <w:szCs w:val="28"/>
        </w:rPr>
      </w:pPr>
      <w:bookmarkStart w:id="1" w:name="_GoBack"/>
      <w:bookmarkEnd w:id="1"/>
    </w:p>
    <w:p w:rsidR="001D2CDC" w:rsidRPr="00D24C08" w:rsidRDefault="001D2CDC" w:rsidP="001D2CDC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1D2CDC" w:rsidRDefault="001D2CDC" w:rsidP="001D2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:rsidR="001D2CDC" w:rsidRDefault="001D2CDC" w:rsidP="001D2CDC">
      <w:pPr>
        <w:jc w:val="center"/>
        <w:rPr>
          <w:b/>
          <w:sz w:val="28"/>
          <w:szCs w:val="28"/>
        </w:rPr>
      </w:pPr>
    </w:p>
    <w:p w:rsidR="001D2CDC" w:rsidRPr="00F37599" w:rsidRDefault="001D2CDC" w:rsidP="001D2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Профилирующая практика</w:t>
      </w:r>
    </w:p>
    <w:p w:rsidR="001D2CDC" w:rsidRPr="00011D7D" w:rsidRDefault="001D2CDC" w:rsidP="001D2CDC">
      <w:pPr>
        <w:jc w:val="center"/>
        <w:rPr>
          <w:b/>
          <w:sz w:val="28"/>
          <w:szCs w:val="28"/>
        </w:rPr>
      </w:pPr>
    </w:p>
    <w:p w:rsidR="001D2CDC" w:rsidRPr="00D24C08" w:rsidRDefault="001D2CDC" w:rsidP="001D2CDC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1D2CDC" w:rsidRPr="00D24C08" w:rsidRDefault="001D2CDC" w:rsidP="001D2CDC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1D2CDC" w:rsidRPr="008B4C10" w:rsidRDefault="001D2CDC" w:rsidP="001D2CDC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>
        <w:t>:</w:t>
      </w:r>
      <w:r w:rsidRPr="008B4C10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2CDC" w:rsidTr="00354D58">
        <w:tc>
          <w:tcPr>
            <w:tcW w:w="10137" w:type="dxa"/>
            <w:shd w:val="clear" w:color="auto" w:fill="auto"/>
          </w:tcPr>
          <w:p w:rsidR="001D2CDC" w:rsidRPr="006825BC" w:rsidRDefault="001D2CDC" w:rsidP="00354D58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1D2CDC" w:rsidRPr="00F0700D" w:rsidRDefault="001D2CDC" w:rsidP="001D2CD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1D2CDC" w:rsidRDefault="001D2CDC" w:rsidP="001D2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0700D">
        <w:rPr>
          <w:sz w:val="28"/>
          <w:szCs w:val="28"/>
        </w:rPr>
        <w:t>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1D2CDC" w:rsidRPr="00F0700D" w:rsidRDefault="001D2CDC" w:rsidP="001D2CDC">
      <w:pPr>
        <w:jc w:val="both"/>
        <w:rPr>
          <w:sz w:val="28"/>
          <w:szCs w:val="28"/>
        </w:rPr>
      </w:pPr>
    </w:p>
    <w:p w:rsidR="001D2CDC" w:rsidRDefault="001D2CDC" w:rsidP="001D2CDC">
      <w:pPr>
        <w:ind w:firstLine="709"/>
        <w:jc w:val="both"/>
        <w:rPr>
          <w:b/>
          <w:sz w:val="28"/>
          <w:szCs w:val="28"/>
        </w:rPr>
      </w:pPr>
      <w:r w:rsidRPr="000D4954">
        <w:rPr>
          <w:b/>
          <w:sz w:val="28"/>
          <w:szCs w:val="28"/>
        </w:rPr>
        <w:t>Содерж</w:t>
      </w:r>
      <w:r>
        <w:rPr>
          <w:b/>
          <w:sz w:val="28"/>
          <w:szCs w:val="28"/>
        </w:rPr>
        <w:t>ание индивидуального задания на практику,</w:t>
      </w:r>
      <w:r w:rsidRPr="000D4954">
        <w:rPr>
          <w:b/>
          <w:sz w:val="28"/>
          <w:szCs w:val="28"/>
        </w:rPr>
        <w:t xml:space="preserve"> соотнесенное с планируемыми результатами обучения </w:t>
      </w:r>
      <w:r>
        <w:rPr>
          <w:b/>
          <w:sz w:val="28"/>
          <w:szCs w:val="28"/>
        </w:rPr>
        <w:t>при прохождении</w:t>
      </w:r>
      <w:r w:rsidRPr="000D4954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0D4954">
        <w:rPr>
          <w:b/>
          <w:sz w:val="28"/>
          <w:szCs w:val="28"/>
        </w:rPr>
        <w:t>:</w:t>
      </w:r>
    </w:p>
    <w:p w:rsidR="001D2CDC" w:rsidRPr="000D4954" w:rsidRDefault="001D2CDC" w:rsidP="001D2CDC">
      <w:pPr>
        <w:ind w:firstLine="709"/>
        <w:jc w:val="both"/>
        <w:rPr>
          <w:b/>
          <w:sz w:val="28"/>
          <w:szCs w:val="28"/>
        </w:rPr>
      </w:pPr>
    </w:p>
    <w:p w:rsidR="001D2CDC" w:rsidRPr="006001D2" w:rsidRDefault="001D2CDC" w:rsidP="001D2CDC">
      <w:pPr>
        <w:ind w:firstLine="709"/>
        <w:jc w:val="both"/>
        <w:rPr>
          <w:b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D2CDC" w:rsidRPr="005B669E" w:rsidTr="00354D58">
        <w:trPr>
          <w:tblHeader/>
        </w:trPr>
        <w:tc>
          <w:tcPr>
            <w:tcW w:w="9918" w:type="dxa"/>
            <w:shd w:val="clear" w:color="auto" w:fill="auto"/>
            <w:vAlign w:val="center"/>
          </w:tcPr>
          <w:p w:rsidR="001D2CDC" w:rsidRPr="005B669E" w:rsidRDefault="001D2CDC" w:rsidP="00354D58">
            <w:pPr>
              <w:jc w:val="center"/>
              <w:rPr>
                <w:b/>
                <w:sz w:val="24"/>
                <w:szCs w:val="24"/>
              </w:rPr>
            </w:pPr>
            <w:r w:rsidRPr="005B669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1D2CDC" w:rsidRPr="005B669E" w:rsidTr="00354D58">
        <w:tc>
          <w:tcPr>
            <w:tcW w:w="9918" w:type="dxa"/>
            <w:shd w:val="clear" w:color="auto" w:fill="auto"/>
          </w:tcPr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общее описание предприятия – название, местоположение, собственник, статус, направления деятельности предприятия, численность сотрудников, структурной схемы управления его подразделениями, службами и отделами. Изучить структуры энергетической службы предприятия.</w:t>
            </w:r>
          </w:p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trike/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назначение, внешний вид, принцип работы электроэнергетического и электротехнического оборудования (силовых трансформаторов, коммутационной аппаратуры, измерительных и защитных аппаратов и пр.).</w:t>
            </w:r>
          </w:p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ГОСТы на конструкционные материалы, используемые в электроэнергетике.</w:t>
            </w:r>
          </w:p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свойства конструкционных материалов, применяемых в электроэнергетике и электротехнике.</w:t>
            </w:r>
          </w:p>
        </w:tc>
      </w:tr>
      <w:tr w:rsidR="001D2CDC" w:rsidRPr="005B669E" w:rsidTr="00354D58">
        <w:tc>
          <w:tcPr>
            <w:tcW w:w="9918" w:type="dxa"/>
            <w:shd w:val="clear" w:color="auto" w:fill="auto"/>
          </w:tcPr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электрическую схему открытого (закрытого) распределительного устройства (ОРУ, ЗРУ), количество подходящих линий (ЛЭП), электрическую схему соединения ЛЭП с силовыми трансформаторами ОРУ.</w:t>
            </w:r>
          </w:p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систему электроснабжения предприятия.</w:t>
            </w:r>
          </w:p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методы защиты ЛЭП и подстанций от атмосферных перенапряжений, применяемых для создания ЛЭП материалов, способах выполнения линейных изоляторов на ЛЭП различного напряжения.</w:t>
            </w:r>
          </w:p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</w:t>
            </w:r>
            <w:r w:rsidRPr="005B669E">
              <w:rPr>
                <w:sz w:val="24"/>
                <w:szCs w:val="24"/>
              </w:rPr>
              <w:t xml:space="preserve"> со средствами измерения электрических и неэлектрических величин.</w:t>
            </w:r>
          </w:p>
        </w:tc>
      </w:tr>
      <w:tr w:rsidR="001D2CDC" w:rsidRPr="005B669E" w:rsidTr="00354D58">
        <w:tc>
          <w:tcPr>
            <w:tcW w:w="9918" w:type="dxa"/>
            <w:shd w:val="clear" w:color="auto" w:fill="auto"/>
          </w:tcPr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lastRenderedPageBreak/>
              <w:t>Изучит</w:t>
            </w:r>
            <w:r>
              <w:rPr>
                <w:sz w:val="24"/>
                <w:szCs w:val="24"/>
              </w:rPr>
              <w:t>ь</w:t>
            </w:r>
            <w:r w:rsidRPr="005B669E">
              <w:rPr>
                <w:sz w:val="24"/>
                <w:szCs w:val="24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 xml:space="preserve">Изучить характеристики </w:t>
            </w:r>
            <w:proofErr w:type="spellStart"/>
            <w:r w:rsidRPr="005B669E">
              <w:rPr>
                <w:sz w:val="24"/>
                <w:szCs w:val="24"/>
              </w:rPr>
              <w:t>электроприемников</w:t>
            </w:r>
            <w:proofErr w:type="spellEnd"/>
            <w:r w:rsidRPr="005B669E">
              <w:rPr>
                <w:sz w:val="24"/>
                <w:szCs w:val="24"/>
              </w:rPr>
              <w:t xml:space="preserve"> предприятия по надежности электроснабжения. </w:t>
            </w:r>
          </w:p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потери электрической энергии в системе электроснабжения предприятия.</w:t>
            </w:r>
          </w:p>
          <w:p w:rsidR="001D2CDC" w:rsidRPr="005B669E" w:rsidRDefault="001D2CDC" w:rsidP="00354D58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</w:t>
            </w:r>
            <w:r w:rsidRPr="005B669E">
              <w:rPr>
                <w:sz w:val="24"/>
                <w:szCs w:val="24"/>
              </w:rPr>
              <w:t xml:space="preserve"> с методами измерения электрических и неэлектрических величин. </w:t>
            </w:r>
          </w:p>
        </w:tc>
      </w:tr>
      <w:tr w:rsidR="001D2CDC" w:rsidRPr="005B669E" w:rsidTr="00354D58">
        <w:tc>
          <w:tcPr>
            <w:tcW w:w="9918" w:type="dxa"/>
            <w:shd w:val="clear" w:color="auto" w:fill="auto"/>
          </w:tcPr>
          <w:p w:rsidR="001D2CDC" w:rsidRPr="005B669E" w:rsidRDefault="001D2CDC" w:rsidP="00354D58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 xml:space="preserve">Изучить и </w:t>
            </w:r>
            <w:r>
              <w:rPr>
                <w:sz w:val="24"/>
                <w:szCs w:val="24"/>
              </w:rPr>
              <w:t>про</w:t>
            </w:r>
            <w:r w:rsidRPr="005B669E">
              <w:rPr>
                <w:sz w:val="24"/>
                <w:szCs w:val="24"/>
              </w:rPr>
              <w:t>анализировать структуру системы электроснабжения предприятия.</w:t>
            </w:r>
          </w:p>
          <w:p w:rsidR="001D2CDC" w:rsidRPr="005B669E" w:rsidRDefault="001D2CDC" w:rsidP="00354D58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систему компенсации реактивной мощности.</w:t>
            </w:r>
          </w:p>
          <w:p w:rsidR="001D2CDC" w:rsidRPr="005B669E" w:rsidRDefault="001D2CDC" w:rsidP="00354D58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</w:t>
            </w:r>
            <w:r>
              <w:rPr>
                <w:sz w:val="24"/>
                <w:szCs w:val="24"/>
              </w:rPr>
              <w:t>ь</w:t>
            </w:r>
            <w:r w:rsidRPr="005B669E">
              <w:rPr>
                <w:sz w:val="24"/>
                <w:szCs w:val="24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  <w:p w:rsidR="001D2CDC" w:rsidRPr="005B669E" w:rsidRDefault="001D2CDC" w:rsidP="00354D58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Ознакомиться с методами испытаний кабельных линий и оборудования (методами определения повреждения на кабельных и воздушных ЛЭП, с методикой измерения и нормами сопротивления заземляющих устройств).</w:t>
            </w:r>
          </w:p>
        </w:tc>
      </w:tr>
    </w:tbl>
    <w:p w:rsidR="001D2CDC" w:rsidRPr="009A3B16" w:rsidRDefault="001D2CDC" w:rsidP="001D2CDC">
      <w:pPr>
        <w:ind w:firstLine="709"/>
        <w:jc w:val="both"/>
        <w:rPr>
          <w:b/>
          <w:sz w:val="24"/>
          <w:szCs w:val="24"/>
        </w:rPr>
      </w:pPr>
    </w:p>
    <w:bookmarkEnd w:id="0"/>
    <w:p w:rsidR="001D2CDC" w:rsidRPr="00EE570F" w:rsidRDefault="001D2CDC" w:rsidP="001D2CDC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2CDC" w:rsidRPr="00EE570F" w:rsidTr="00354D58">
        <w:tc>
          <w:tcPr>
            <w:tcW w:w="10137" w:type="dxa"/>
            <w:shd w:val="clear" w:color="auto" w:fill="auto"/>
          </w:tcPr>
          <w:p w:rsidR="001D2CDC" w:rsidRPr="00EE570F" w:rsidRDefault="001D2CDC" w:rsidP="00354D5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1D2CDC" w:rsidRPr="00D24C08" w:rsidRDefault="001D2CDC" w:rsidP="001D2CDC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1D2CDC" w:rsidRPr="00D24C08" w:rsidRDefault="001D2CDC" w:rsidP="001D2CDC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:rsidR="001D2CDC" w:rsidRPr="00D24C08" w:rsidRDefault="001D2CDC" w:rsidP="001D2CDC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:rsidR="001D2CDC" w:rsidRPr="00D24C08" w:rsidRDefault="001D2CDC" w:rsidP="001D2CDC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1D2CDC" w:rsidRPr="009A3B16" w:rsidRDefault="001D2CDC" w:rsidP="001D2CDC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1D2CDC" w:rsidRPr="009A3B16" w:rsidRDefault="001D2CDC" w:rsidP="001D2CDC">
      <w:pPr>
        <w:jc w:val="both"/>
        <w:rPr>
          <w:bCs/>
          <w:color w:val="000000"/>
          <w:spacing w:val="-4"/>
          <w:sz w:val="28"/>
          <w:szCs w:val="28"/>
        </w:rPr>
      </w:pPr>
    </w:p>
    <w:p w:rsidR="001D2CDC" w:rsidRPr="009A3B16" w:rsidRDefault="001D2CDC" w:rsidP="001D2CDC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1D2CDC" w:rsidRPr="009A3B16" w:rsidRDefault="001D2CDC" w:rsidP="001D2CDC">
      <w:pPr>
        <w:rPr>
          <w:sz w:val="24"/>
          <w:szCs w:val="24"/>
        </w:rPr>
      </w:pPr>
      <w:r w:rsidRPr="009A3B16">
        <w:rPr>
          <w:color w:val="000000"/>
          <w:spacing w:val="-2"/>
          <w:sz w:val="24"/>
          <w:szCs w:val="24"/>
        </w:rPr>
        <w:t>Задание принято к исполнению</w:t>
      </w:r>
      <w:r w:rsidRPr="009A3B16">
        <w:rPr>
          <w:sz w:val="24"/>
          <w:szCs w:val="24"/>
        </w:rPr>
        <w:t xml:space="preserve">        ________________     </w:t>
      </w:r>
      <w:r>
        <w:rPr>
          <w:sz w:val="24"/>
          <w:szCs w:val="24"/>
        </w:rPr>
        <w:t xml:space="preserve">                 </w:t>
      </w:r>
      <w:r w:rsidRPr="009A3B16">
        <w:rPr>
          <w:sz w:val="24"/>
          <w:szCs w:val="24"/>
        </w:rPr>
        <w:t xml:space="preserve"> ___________________</w:t>
      </w:r>
    </w:p>
    <w:p w:rsidR="001D2CDC" w:rsidRPr="009A3B16" w:rsidRDefault="001D2CDC" w:rsidP="001D2CDC">
      <w:pPr>
        <w:rPr>
          <w:color w:val="000000"/>
          <w:spacing w:val="-5"/>
          <w:sz w:val="16"/>
          <w:szCs w:val="16"/>
        </w:rPr>
      </w:pPr>
      <w:r w:rsidRPr="009A3B16">
        <w:rPr>
          <w:sz w:val="16"/>
          <w:szCs w:val="16"/>
        </w:rPr>
        <w:t xml:space="preserve">                                                                                                                             подпись     </w:t>
      </w:r>
      <w:r>
        <w:rPr>
          <w:sz w:val="16"/>
          <w:szCs w:val="16"/>
        </w:rPr>
        <w:t xml:space="preserve">          </w:t>
      </w:r>
      <w:r w:rsidRPr="009A3B16">
        <w:rPr>
          <w:sz w:val="16"/>
          <w:szCs w:val="16"/>
        </w:rPr>
        <w:t xml:space="preserve">                          И.О. Фамилия </w:t>
      </w:r>
      <w:r w:rsidRPr="009A3B16">
        <w:rPr>
          <w:color w:val="000000"/>
          <w:spacing w:val="-5"/>
          <w:sz w:val="16"/>
          <w:szCs w:val="16"/>
        </w:rPr>
        <w:t>обучающегося</w:t>
      </w:r>
    </w:p>
    <w:p w:rsidR="001D2CDC" w:rsidRPr="009A3B16" w:rsidRDefault="001D2CDC" w:rsidP="001D2CDC">
      <w:pPr>
        <w:rPr>
          <w:sz w:val="16"/>
          <w:szCs w:val="16"/>
        </w:rPr>
      </w:pPr>
    </w:p>
    <w:p w:rsidR="001D2CDC" w:rsidRPr="009A3B16" w:rsidRDefault="001D2CDC" w:rsidP="001D2CDC">
      <w:pPr>
        <w:widowControl/>
        <w:rPr>
          <w:b/>
          <w:sz w:val="32"/>
          <w:szCs w:val="32"/>
        </w:rPr>
      </w:pPr>
      <w:r w:rsidRPr="009A3B16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9A3B16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9A3B1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9A3B16">
        <w:rPr>
          <w:bCs/>
          <w:color w:val="000000"/>
          <w:spacing w:val="-4"/>
          <w:sz w:val="24"/>
          <w:szCs w:val="24"/>
        </w:rPr>
        <w:t>202__г</w:t>
      </w:r>
    </w:p>
    <w:p w:rsidR="00D94A7D" w:rsidRDefault="00D94A7D"/>
    <w:sectPr w:rsidR="00D94A7D" w:rsidSect="001D2CD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E0"/>
    <w:rsid w:val="001D2CDC"/>
    <w:rsid w:val="00486755"/>
    <w:rsid w:val="00662EE0"/>
    <w:rsid w:val="00CE2B30"/>
    <w:rsid w:val="00D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2329"/>
  <w15:chartTrackingRefBased/>
  <w15:docId w15:val="{82D20115-688A-4D7F-A107-6663DD29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2CDC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CD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1D2CD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D2C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uiPriority w:val="39"/>
    <w:rsid w:val="004867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2023-03-23T07:45:00Z</dcterms:created>
  <dcterms:modified xsi:type="dcterms:W3CDTF">2025-08-19T09:13:00Z</dcterms:modified>
</cp:coreProperties>
</file>