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 w:rsidR="007840BE"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505758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903C3D" w:rsidRPr="00F267CF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ED0439" w:rsidRPr="00ED0439">
        <w:rPr>
          <w:rFonts w:eastAsia="Calibri"/>
          <w:b/>
          <w:sz w:val="24"/>
          <w:szCs w:val="24"/>
        </w:rPr>
        <w:t>Комплексные системы безопасности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7840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40BE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7840BE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lastRenderedPageBreak/>
              <w:t>2. Выбор объекта практики – 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505758"/>
    <w:rsid w:val="007840BE"/>
    <w:rsid w:val="00903C3D"/>
    <w:rsid w:val="009A2454"/>
    <w:rsid w:val="00D44CBA"/>
    <w:rsid w:val="00E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7</cp:revision>
  <dcterms:created xsi:type="dcterms:W3CDTF">2023-03-06T11:25:00Z</dcterms:created>
  <dcterms:modified xsi:type="dcterms:W3CDTF">2025-09-30T09:34:00Z</dcterms:modified>
</cp:coreProperties>
</file>