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FBD" w:rsidRPr="00257F64" w:rsidRDefault="00570FBD" w:rsidP="00570FBD">
      <w:pPr>
        <w:pStyle w:val="2"/>
        <w:jc w:val="right"/>
        <w:rPr>
          <w:b w:val="0"/>
          <w:sz w:val="24"/>
          <w:szCs w:val="24"/>
        </w:rPr>
      </w:pPr>
    </w:p>
    <w:p w:rsidR="00570FBD" w:rsidRPr="00257F64" w:rsidRDefault="00570FBD" w:rsidP="00570FBD">
      <w:pPr>
        <w:widowControl/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bookmarkStart w:id="0" w:name="_Toc444764313"/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570FBD" w:rsidRDefault="00570FBD" w:rsidP="00570FBD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257F64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570FBD" w:rsidRDefault="00570FBD" w:rsidP="00570FBD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EF1678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70FBD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70FBD" w:rsidRDefault="00570FBD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70FBD" w:rsidRDefault="00570FBD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BC6E5C" w:rsidRPr="00F267CF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>Факультет «</w:t>
      </w:r>
      <w:r>
        <w:rPr>
          <w:rFonts w:eastAsia="Calibri"/>
          <w:sz w:val="24"/>
          <w:szCs w:val="24"/>
        </w:rPr>
        <w:t>Информационных технологий</w:t>
      </w:r>
      <w:r w:rsidRPr="00F267CF">
        <w:rPr>
          <w:rFonts w:eastAsia="Calibri"/>
          <w:sz w:val="24"/>
          <w:szCs w:val="24"/>
        </w:rPr>
        <w:t>»</w:t>
      </w:r>
    </w:p>
    <w:p w:rsidR="00BC6E5C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 w:rsidRPr="00903C3D">
        <w:rPr>
          <w:rFonts w:eastAsia="Calibri"/>
          <w:b/>
          <w:sz w:val="24"/>
          <w:szCs w:val="24"/>
        </w:rPr>
        <w:t>27.03.04 Управление в технических системах</w:t>
      </w:r>
    </w:p>
    <w:p w:rsidR="00BC6E5C" w:rsidRPr="00F267CF" w:rsidRDefault="00BC6E5C" w:rsidP="00BC6E5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903C3D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4A0163" w:rsidRPr="004A0163">
        <w:rPr>
          <w:rFonts w:eastAsia="Calibri"/>
          <w:b/>
          <w:sz w:val="24"/>
          <w:szCs w:val="24"/>
        </w:rPr>
        <w:t>Робототехника и искусственный интеллект</w:t>
      </w:r>
      <w:r>
        <w:rPr>
          <w:rFonts w:eastAsia="Calibri"/>
          <w:b/>
          <w:sz w:val="24"/>
          <w:szCs w:val="24"/>
        </w:rPr>
        <w:t>»</w:t>
      </w:r>
    </w:p>
    <w:p w:rsidR="00570FBD" w:rsidRDefault="00570FBD" w:rsidP="00570FBD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570FBD" w:rsidTr="00174712">
        <w:tc>
          <w:tcPr>
            <w:tcW w:w="47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054146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="00054146"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054146" w:rsidP="00174712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>
              <w:rPr>
                <w:rFonts w:eastAsia="Calibri"/>
                <w:sz w:val="24"/>
                <w:szCs w:val="24"/>
                <w:u w:val="single"/>
              </w:rPr>
              <w:t>А.Г.Свирина</w:t>
            </w:r>
            <w:proofErr w:type="spellEnd"/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  <w:tr w:rsidR="00570FBD" w:rsidTr="00174712">
        <w:tc>
          <w:tcPr>
            <w:tcW w:w="475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570FBD" w:rsidRPr="00D24C08" w:rsidRDefault="00570FBD" w:rsidP="00570FBD">
      <w:pPr>
        <w:jc w:val="center"/>
        <w:rPr>
          <w:rFonts w:eastAsia="Calibri"/>
          <w:sz w:val="28"/>
          <w:szCs w:val="28"/>
        </w:rPr>
      </w:pPr>
    </w:p>
    <w:p w:rsidR="00570FBD" w:rsidRPr="00D24C08" w:rsidRDefault="00570FBD" w:rsidP="00570FBD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570FBD" w:rsidRDefault="00570FBD" w:rsidP="00570FBD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 ПРАКТИКУ</w:t>
      </w:r>
      <w:r>
        <w:rPr>
          <w:b/>
          <w:sz w:val="28"/>
          <w:szCs w:val="28"/>
        </w:rPr>
        <w:t xml:space="preserve"> </w:t>
      </w:r>
    </w:p>
    <w:p w:rsidR="00570FBD" w:rsidRDefault="00570FBD" w:rsidP="00570FBD">
      <w:pPr>
        <w:jc w:val="center"/>
        <w:rPr>
          <w:b/>
          <w:sz w:val="28"/>
          <w:szCs w:val="28"/>
        </w:rPr>
      </w:pPr>
    </w:p>
    <w:p w:rsidR="00570FBD" w:rsidRDefault="00570FBD" w:rsidP="00570FBD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Ознакомительная практика</w:t>
      </w:r>
    </w:p>
    <w:p w:rsidR="00054146" w:rsidRPr="00054146" w:rsidRDefault="00054146" w:rsidP="00054146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54146">
        <w:rPr>
          <w:b/>
          <w:color w:val="000000"/>
          <w:spacing w:val="-5"/>
          <w:sz w:val="28"/>
          <w:szCs w:val="28"/>
        </w:rPr>
        <w:t xml:space="preserve">по получению первичных профессиональных </w:t>
      </w:r>
    </w:p>
    <w:p w:rsidR="00054146" w:rsidRDefault="00054146" w:rsidP="00054146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 w:rsidRPr="00054146">
        <w:rPr>
          <w:b/>
          <w:color w:val="000000"/>
          <w:spacing w:val="-5"/>
          <w:sz w:val="28"/>
          <w:szCs w:val="28"/>
        </w:rPr>
        <w:t>умений и навыков</w:t>
      </w:r>
    </w:p>
    <w:p w:rsidR="00570FBD" w:rsidRPr="00D24C08" w:rsidRDefault="00570FBD" w:rsidP="00570FBD">
      <w:pPr>
        <w:jc w:val="center"/>
        <w:rPr>
          <w:b/>
          <w:sz w:val="28"/>
          <w:szCs w:val="28"/>
        </w:rPr>
      </w:pPr>
    </w:p>
    <w:p w:rsidR="00570FBD" w:rsidRPr="00D24C08" w:rsidRDefault="00570FBD" w:rsidP="00570FBD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570FBD" w:rsidRPr="00D24C08" w:rsidRDefault="00570FBD" w:rsidP="00570FBD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570FBD" w:rsidRPr="008B4C10" w:rsidRDefault="00570FBD" w:rsidP="00570FBD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70FBD" w:rsidTr="00174712">
        <w:tc>
          <w:tcPr>
            <w:tcW w:w="10137" w:type="dxa"/>
            <w:shd w:val="clear" w:color="auto" w:fill="auto"/>
          </w:tcPr>
          <w:p w:rsidR="00570FBD" w:rsidRPr="006825BC" w:rsidRDefault="00570FBD" w:rsidP="00174712">
            <w:pPr>
              <w:jc w:val="center"/>
              <w:rPr>
                <w:sz w:val="28"/>
                <w:szCs w:val="28"/>
              </w:rPr>
            </w:pPr>
            <w:r w:rsidRPr="006825BC">
              <w:rPr>
                <w:sz w:val="28"/>
                <w:szCs w:val="28"/>
              </w:rPr>
              <w:t xml:space="preserve">Образовательная автономная некоммерческая организация высшего образования «Московский </w:t>
            </w:r>
            <w:r>
              <w:rPr>
                <w:sz w:val="28"/>
                <w:szCs w:val="28"/>
              </w:rPr>
              <w:t>технологический</w:t>
            </w:r>
            <w:r w:rsidRPr="006825BC">
              <w:rPr>
                <w:sz w:val="28"/>
                <w:szCs w:val="28"/>
              </w:rPr>
              <w:t xml:space="preserve"> институт»</w:t>
            </w:r>
          </w:p>
        </w:tc>
      </w:tr>
    </w:tbl>
    <w:p w:rsidR="00570FBD" w:rsidRPr="00F0700D" w:rsidRDefault="00570FBD" w:rsidP="00570FBD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570FBD" w:rsidRPr="00F0700D" w:rsidRDefault="00570FBD" w:rsidP="00570FBD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570FBD" w:rsidRPr="00F0700D" w:rsidRDefault="00570FBD" w:rsidP="00570FBD">
      <w:pPr>
        <w:jc w:val="both"/>
        <w:rPr>
          <w:b/>
          <w:sz w:val="28"/>
          <w:szCs w:val="28"/>
        </w:rPr>
      </w:pPr>
    </w:p>
    <w:p w:rsidR="00570FBD" w:rsidRDefault="00570FBD" w:rsidP="00570FBD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570FBD" w:rsidRPr="00773938" w:rsidTr="00054146">
        <w:trPr>
          <w:tblHeader/>
        </w:trPr>
        <w:tc>
          <w:tcPr>
            <w:tcW w:w="5000" w:type="pct"/>
            <w:shd w:val="clear" w:color="auto" w:fill="auto"/>
          </w:tcPr>
          <w:p w:rsidR="00570FBD" w:rsidRPr="00054146" w:rsidRDefault="00570FBD" w:rsidP="00174712">
            <w:pPr>
              <w:jc w:val="center"/>
              <w:rPr>
                <w:b/>
                <w:sz w:val="24"/>
                <w:szCs w:val="24"/>
              </w:rPr>
            </w:pPr>
            <w:r w:rsidRPr="00054146">
              <w:rPr>
                <w:b/>
                <w:sz w:val="24"/>
                <w:szCs w:val="24"/>
              </w:rPr>
              <w:lastRenderedPageBreak/>
              <w:t>Содержание индивидуального задания</w:t>
            </w:r>
          </w:p>
        </w:tc>
      </w:tr>
      <w:tr w:rsidR="00054146" w:rsidRPr="00773938" w:rsidTr="00054146">
        <w:trPr>
          <w:trHeight w:val="5814"/>
        </w:trPr>
        <w:tc>
          <w:tcPr>
            <w:tcW w:w="5000" w:type="pct"/>
            <w:shd w:val="clear" w:color="auto" w:fill="auto"/>
          </w:tcPr>
          <w:p w:rsidR="007E19BF" w:rsidRPr="007E19BF" w:rsidRDefault="007E19BF" w:rsidP="007E19B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7E19BF">
              <w:rPr>
                <w:rStyle w:val="a6"/>
                <w:color w:val="212529"/>
              </w:rPr>
              <w:t>Ознакомительная практика</w:t>
            </w:r>
          </w:p>
          <w:p w:rsidR="007E19BF" w:rsidRPr="007E19BF" w:rsidRDefault="007E19BF" w:rsidP="007E19BF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7E19BF">
              <w:rPr>
                <w:rFonts w:ascii="Times New Roman" w:hAnsi="Times New Roman" w:cs="Times New Roman"/>
                <w:color w:val="212529"/>
              </w:rPr>
              <w:t>Изучение деятельности предприятия.</w:t>
            </w:r>
          </w:p>
          <w:p w:rsidR="007E19BF" w:rsidRPr="007E19BF" w:rsidRDefault="007E19BF" w:rsidP="007E19BF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общее описание исследуемого объекта – название, местоположение, собственник, статус, </w:t>
            </w:r>
            <w:r w:rsidRPr="007E19BF">
              <w:rPr>
                <w:rStyle w:val="a6"/>
                <w:color w:val="212529"/>
                <w:sz w:val="24"/>
                <w:szCs w:val="24"/>
              </w:rPr>
              <w:t>направления деятельности предприятия (с акцентом на использование робототехники и ИИ, если применимо)</w:t>
            </w:r>
            <w:r w:rsidRPr="007E19BF">
              <w:rPr>
                <w:color w:val="212529"/>
                <w:sz w:val="24"/>
                <w:szCs w:val="24"/>
              </w:rPr>
              <w:t>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номенклатуру выпускаемой продукции, оказываемых услуг предприятия (выделить </w:t>
            </w:r>
            <w:r w:rsidRPr="007E19BF">
              <w:rPr>
                <w:rStyle w:val="a6"/>
                <w:color w:val="212529"/>
                <w:sz w:val="24"/>
                <w:szCs w:val="24"/>
              </w:rPr>
              <w:t>продукты/</w:t>
            </w:r>
            <w:bookmarkStart w:id="1" w:name="_GoBack"/>
            <w:bookmarkEnd w:id="1"/>
            <w:r w:rsidRPr="007E19BF">
              <w:rPr>
                <w:rStyle w:val="a6"/>
                <w:color w:val="212529"/>
                <w:sz w:val="24"/>
                <w:szCs w:val="24"/>
              </w:rPr>
              <w:t>услуги, связанные с робототехникой и ИИ</w:t>
            </w:r>
            <w:r w:rsidRPr="007E19BF">
              <w:rPr>
                <w:color w:val="212529"/>
                <w:sz w:val="24"/>
                <w:szCs w:val="24"/>
              </w:rPr>
              <w:t>).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нормативную документацию предприятия по охране труда, требования пожарной безопасности, правила внутреннего распорядка (пройти инструктаж).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особенности технологического процесса предприятия (</w:t>
            </w:r>
            <w:r w:rsidRPr="007E19BF">
              <w:rPr>
                <w:rStyle w:val="a6"/>
                <w:color w:val="212529"/>
                <w:sz w:val="24"/>
                <w:szCs w:val="24"/>
              </w:rPr>
              <w:t>выделить этапы, где используются роботы или системы ИИ</w:t>
            </w:r>
            <w:r w:rsidRPr="007E19BF">
              <w:rPr>
                <w:color w:val="212529"/>
                <w:sz w:val="24"/>
                <w:szCs w:val="24"/>
              </w:rPr>
              <w:t>).</w:t>
            </w:r>
          </w:p>
          <w:p w:rsidR="007E19BF" w:rsidRPr="007E19BF" w:rsidRDefault="007E19BF" w:rsidP="007E19BF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общее описание исследуемого объекта.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Описать номенклатуру выпускаемой продукции, перечень услуг.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перечень изученной нормативной документации предприятия по охране труда, требования пожарной безопасности, правила внутреннего распорядка.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укрупненную схему технологического процесса предприятия (на уровне этапов).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Определить (задать) основные технико-экономические характеристики ТП: мощность, трудоемкость изготовления выпускаемой продукции.</w:t>
            </w:r>
          </w:p>
          <w:p w:rsidR="007E19BF" w:rsidRPr="007E19BF" w:rsidRDefault="007E19BF" w:rsidP="007E19BF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7E19BF">
              <w:rPr>
                <w:rFonts w:ascii="Times New Roman" w:hAnsi="Times New Roman" w:cs="Times New Roman"/>
                <w:color w:val="212529"/>
              </w:rPr>
              <w:t>Изучение АСУ ТП предприятия.</w:t>
            </w:r>
          </w:p>
          <w:p w:rsidR="007E19BF" w:rsidRPr="007E19BF" w:rsidRDefault="007E19BF" w:rsidP="007E19BF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Определить уровень автоматизации технологического процесса предприятия.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Определить характеристики АСУ ТП предприятия: уровень управления, классификационные признаки АСУ ТП, назначение (</w:t>
            </w:r>
            <w:r w:rsidRPr="007E19BF">
              <w:rPr>
                <w:rStyle w:val="a6"/>
                <w:color w:val="212529"/>
                <w:sz w:val="24"/>
                <w:szCs w:val="24"/>
              </w:rPr>
              <w:t>обратить внимание на применение элементов робототехники и ИИ для управления</w:t>
            </w:r>
            <w:r w:rsidRPr="007E19BF">
              <w:rPr>
                <w:color w:val="212529"/>
                <w:sz w:val="24"/>
                <w:szCs w:val="24"/>
              </w:rPr>
              <w:t>).</w:t>
            </w:r>
          </w:p>
          <w:p w:rsidR="007E19BF" w:rsidRPr="007E19BF" w:rsidRDefault="007E19BF" w:rsidP="007E19BF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Дать характеристику АСУ ТП предприятия: уровень автоматизации, управления, классификационные признаки АСУ ТП, назначение.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схемы функциональной и организационной структуры АСУ ТП с указанием структурных подразделений, служб, пунктов управления и отдельных должностных лиц, реализующих функции и задачи управления (</w:t>
            </w:r>
            <w:r w:rsidRPr="007E19BF">
              <w:rPr>
                <w:rStyle w:val="a6"/>
                <w:color w:val="212529"/>
                <w:sz w:val="24"/>
                <w:szCs w:val="24"/>
              </w:rPr>
              <w:t>выделить подразделения, отвечающие за разработку, внедрение и эксплуатацию робототехнических комплексов и систем ИИ</w:t>
            </w:r>
            <w:r w:rsidRPr="007E19BF">
              <w:rPr>
                <w:color w:val="212529"/>
                <w:sz w:val="24"/>
                <w:szCs w:val="24"/>
              </w:rPr>
              <w:t>).</w:t>
            </w:r>
          </w:p>
          <w:p w:rsidR="007E19BF" w:rsidRPr="007E19BF" w:rsidRDefault="007E19BF" w:rsidP="007E19BF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7E19BF">
              <w:rPr>
                <w:rFonts w:ascii="Times New Roman" w:hAnsi="Times New Roman" w:cs="Times New Roman"/>
                <w:color w:val="212529"/>
              </w:rPr>
              <w:t>Изучение архитектуры АСУ ТП предприятия.</w:t>
            </w:r>
          </w:p>
          <w:p w:rsidR="007E19BF" w:rsidRPr="007E19BF" w:rsidRDefault="007E19BF" w:rsidP="007E19BF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Проанализировать архитектуру АСУ ТП предприятия. </w:t>
            </w:r>
            <w:r w:rsidRPr="007E19BF">
              <w:rPr>
                <w:rStyle w:val="a6"/>
                <w:color w:val="212529"/>
                <w:sz w:val="24"/>
                <w:szCs w:val="24"/>
              </w:rPr>
              <w:t>Определить наличие и структуру робототехнических комплексов, систем технического зрения, систем обработки данных на основе ИИ.</w:t>
            </w:r>
          </w:p>
          <w:p w:rsidR="007E19BF" w:rsidRPr="007E19BF" w:rsidRDefault="007E19BF" w:rsidP="007E19BF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схему автоматизации АСУ ТП с указанием применяемых приборов и других средств автоматизации. </w:t>
            </w:r>
            <w:r w:rsidRPr="007E19BF">
              <w:rPr>
                <w:rStyle w:val="a6"/>
                <w:color w:val="212529"/>
                <w:sz w:val="24"/>
                <w:szCs w:val="24"/>
              </w:rPr>
              <w:t>Выделить робототехнические комплексы, контроллеры роботов, датчики, исполнительные механизмы, системы технического зрения, вычислительные ресурсы для ИИ.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укрупненную схему комплекса технических средств АСУ ТП. </w:t>
            </w:r>
            <w:r w:rsidRPr="007E19BF">
              <w:rPr>
                <w:rStyle w:val="a6"/>
                <w:color w:val="212529"/>
                <w:sz w:val="24"/>
                <w:szCs w:val="24"/>
              </w:rPr>
              <w:t>Указать взаимодействие робототехнических и ИИ-компонентов с другими элементами АСУ ТП.</w:t>
            </w:r>
          </w:p>
          <w:p w:rsidR="007E19BF" w:rsidRPr="007E19BF" w:rsidRDefault="007E19BF" w:rsidP="007E19BF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</w:rPr>
            </w:pPr>
            <w:r w:rsidRPr="007E19BF">
              <w:rPr>
                <w:rFonts w:ascii="Times New Roman" w:hAnsi="Times New Roman" w:cs="Times New Roman"/>
                <w:color w:val="212529"/>
              </w:rPr>
              <w:lastRenderedPageBreak/>
              <w:t>Изучение принципа работы микроконтроллеров управления (микропроцессорного блока управления).</w:t>
            </w:r>
          </w:p>
          <w:p w:rsidR="007E19BF" w:rsidRPr="007E19BF" w:rsidRDefault="007E19BF" w:rsidP="007E19BF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Аналитическая часть.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Проанализировать техническое средство АСУ ТП (выбрать </w:t>
            </w:r>
            <w:r w:rsidRPr="007E19BF">
              <w:rPr>
                <w:rStyle w:val="a6"/>
                <w:color w:val="212529"/>
                <w:sz w:val="24"/>
                <w:szCs w:val="24"/>
              </w:rPr>
              <w:t>блок управления или устройство, используемое в робототехническом комплексе или системе ИИ</w:t>
            </w:r>
            <w:r w:rsidRPr="007E19BF">
              <w:rPr>
                <w:color w:val="212529"/>
                <w:sz w:val="24"/>
                <w:szCs w:val="24"/>
              </w:rPr>
              <w:t xml:space="preserve">): наименование, назначение, технические характеристики, принцип работы. Например, контроллер робота, система машинного зрения, вычислительный кластер для обучения </w:t>
            </w:r>
            <w:proofErr w:type="spellStart"/>
            <w:r w:rsidRPr="007E19BF">
              <w:rPr>
                <w:color w:val="212529"/>
                <w:sz w:val="24"/>
                <w:szCs w:val="24"/>
              </w:rPr>
              <w:t>нейросети</w:t>
            </w:r>
            <w:proofErr w:type="spellEnd"/>
            <w:r w:rsidRPr="007E19BF">
              <w:rPr>
                <w:color w:val="212529"/>
                <w:sz w:val="24"/>
                <w:szCs w:val="24"/>
              </w:rPr>
              <w:t>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аналоги рассматриваемого технического средства на основе патентного поиска, анализа каталогов фирм-производителей и др.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систем и средств контроля, автоматизации и управления, методы осуществления их регламентного обслуживания на примере рассматриваемого технического средства. </w:t>
            </w:r>
            <w:r w:rsidRPr="007E19BF">
              <w:rPr>
                <w:rStyle w:val="a6"/>
                <w:color w:val="212529"/>
                <w:sz w:val="24"/>
                <w:szCs w:val="24"/>
              </w:rPr>
              <w:t>(Особое внимание уделить методам калибровки и настройки робототехнических систем и систем ИИ).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7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методиками расчёта устойчивости элементов системы контроля, автоматизации и управления.</w:t>
            </w:r>
          </w:p>
          <w:p w:rsidR="007E19BF" w:rsidRPr="007E19BF" w:rsidRDefault="007E19BF" w:rsidP="007E19BF">
            <w:pPr>
              <w:pStyle w:val="4"/>
              <w:shd w:val="clear" w:color="auto" w:fill="FFFFFF"/>
              <w:spacing w:before="0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7E19BF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Решение профессиональной задачи.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Выполнить структурную схему выбранной микропроцессорной системы.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перечень нормативных документов, содержащих методы выполнения наладки измерительных и управляющих средств и комплексов, систем и средств контроля, автоматизации и управления, методы осуществления их регламентного обслуживания.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8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Предложить для выбора аналоги применяемого технического средства с улучшенными характеристиками.</w:t>
            </w:r>
          </w:p>
          <w:p w:rsidR="007E19BF" w:rsidRPr="007E19BF" w:rsidRDefault="007E19BF" w:rsidP="007E19BF">
            <w:pPr>
              <w:rPr>
                <w:sz w:val="24"/>
                <w:szCs w:val="24"/>
              </w:rPr>
            </w:pPr>
            <w:r w:rsidRPr="007E19BF">
              <w:rPr>
                <w:sz w:val="24"/>
                <w:szCs w:val="24"/>
              </w:rPr>
              <w:pict>
                <v:rect id="_x0000_i1025" style="width:0;height:3pt" o:hrstd="t" o:hr="t" fillcolor="#a0a0a0" stroked="f"/>
              </w:pict>
            </w:r>
          </w:p>
          <w:p w:rsidR="007E19BF" w:rsidRPr="007E19BF" w:rsidRDefault="007E19BF" w:rsidP="007E19B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7E19BF">
              <w:rPr>
                <w:rStyle w:val="a6"/>
                <w:color w:val="212529"/>
              </w:rPr>
              <w:t>Практика по получению первичных профессиональных умений и навыков (с учетом робототехники и ИИ)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Составить общее описание предприятия (организации) – название, местоположение, собственник, статус.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направления деятельности предприятия (организации), структурной схемы управления его подразделениями, службами и отделами.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Сформулировать круг задач в рамках целей учебной практики и выбрать оптимальный способ их решения с учетом правовых норм и имеющихся условий.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Определить положения, законы и методы в области естественных наук и математики, применяемые в управлении конкретными технологическими процессами.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Научиться использовать положения, законы и методы в области естественных наук и математики для анализа задач управления технологическими процессами.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Определить профильные разделы математических и естественно-научных дисциплин, необходимые для решения задач профессиональной деятельности. </w:t>
            </w:r>
            <w:r w:rsidRPr="007E19BF">
              <w:rPr>
                <w:rStyle w:val="a6"/>
                <w:color w:val="212529"/>
                <w:sz w:val="24"/>
                <w:szCs w:val="24"/>
              </w:rPr>
              <w:t>(Особое внимание: линейная алгебра, математический анализ, теория вероятностей и математическая статистика, методы оптимизации).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Сформулировать задачи профессиональной деятельности на основе знаний, профильных разделов математических и естественно-научных дисциплин (модулей).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методами и способами решения базовых задач управления в конкретных технических системах с целью ознакомления с будущей профессиональной деятельностью.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lastRenderedPageBreak/>
              <w:t>Научиться использовать фундаментальные знания для решения базовых задач управления в конкретных технических системах с целью совершенствования в профессиональной деятельности.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используемыми математическими методами оценки эффективности систем управления конкретных технологических процессов.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методикой осуществления оценки эффективности систем управления конкретных технологических процессов, разработанных на основе математических методов.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нормативно-правовыми принципами регулирования в сфере интеллектуальной собственности.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Научиться решать задачи развития науки, техники и технологии в области управления в технических системах с учетом нормативно-правового регулирования в сфере интеллектуальной собственности.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используемыми в сфере управления технологическими процессами, алгоритмами и программами, современными информационными технологиями, методы и средствами контроля, диагностики и управления.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Научиться разрабатывать и использовать алгоритмы и программы, современные информационные технологии, методы и средства контроля, диагностики и управления, пригодные для практического применения в сфере своей профессиональной деятельности.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системы контроля, автоматизации и управления.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необходимыми расчётами отдельных блоков и устройств систем контроля, автоматизации и управления, выбирать стандартные средства автоматики, измерительной и вычислительной техники при проектировании систем автоматизации и управления.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целями, принципами, методами стандартизации, формами и порядком подтверждения соответствия измерительных и управляющих средств и комплексов.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Научиться обрабатывать результаты измерений при наличии различных видов погрешностей.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методы выполнения наладки измерительных и управляющих средств и комплексов, осуществления их регламентного обслуживания.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методики проведения экспериментов и обработки полученных результатов.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проведением экспериментов и обработкой их результатов с применением современных информационных технологий и технических средств.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Изучить действующую систему нормативно-правовых актов в области регламентного обслуживания систем и средств контроля, автоматизации и управления.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color w:val="212529"/>
                <w:sz w:val="24"/>
                <w:szCs w:val="24"/>
              </w:rPr>
              <w:t>Ознакомиться с разработкой технической документации для регламентного обслуживания систем и средств контроля, автоматизации и управления.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rStyle w:val="a6"/>
                <w:color w:val="212529"/>
                <w:sz w:val="24"/>
                <w:szCs w:val="24"/>
              </w:rPr>
              <w:t xml:space="preserve">(Дополнительно): Ознакомиться с используемыми языками программирования для робототехники (например, </w:t>
            </w:r>
            <w:proofErr w:type="spellStart"/>
            <w:r w:rsidRPr="007E19BF">
              <w:rPr>
                <w:rStyle w:val="a6"/>
                <w:color w:val="212529"/>
                <w:sz w:val="24"/>
                <w:szCs w:val="24"/>
              </w:rPr>
              <w:t>Python</w:t>
            </w:r>
            <w:proofErr w:type="spellEnd"/>
            <w:r w:rsidRPr="007E19BF">
              <w:rPr>
                <w:rStyle w:val="a6"/>
                <w:color w:val="212529"/>
                <w:sz w:val="24"/>
                <w:szCs w:val="24"/>
              </w:rPr>
              <w:t xml:space="preserve">, C++, ROS) и машинного обучения (например, </w:t>
            </w:r>
            <w:proofErr w:type="spellStart"/>
            <w:r w:rsidRPr="007E19BF">
              <w:rPr>
                <w:rStyle w:val="a6"/>
                <w:color w:val="212529"/>
                <w:sz w:val="24"/>
                <w:szCs w:val="24"/>
              </w:rPr>
              <w:t>Python</w:t>
            </w:r>
            <w:proofErr w:type="spellEnd"/>
            <w:r w:rsidRPr="007E19BF">
              <w:rPr>
                <w:rStyle w:val="a6"/>
                <w:color w:val="212529"/>
                <w:sz w:val="24"/>
                <w:szCs w:val="24"/>
              </w:rPr>
              <w:t>, R).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rStyle w:val="a6"/>
                <w:color w:val="212529"/>
                <w:sz w:val="24"/>
                <w:szCs w:val="24"/>
              </w:rPr>
              <w:t xml:space="preserve">(Дополнительно): Изучить основные библиотеки для машинного обучения (например, </w:t>
            </w:r>
            <w:proofErr w:type="spellStart"/>
            <w:r w:rsidRPr="007E19BF">
              <w:rPr>
                <w:rStyle w:val="a6"/>
                <w:color w:val="212529"/>
                <w:sz w:val="24"/>
                <w:szCs w:val="24"/>
              </w:rPr>
              <w:t>TensorFlow</w:t>
            </w:r>
            <w:proofErr w:type="spellEnd"/>
            <w:r w:rsidRPr="007E19BF">
              <w:rPr>
                <w:rStyle w:val="a6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7E19BF">
              <w:rPr>
                <w:rStyle w:val="a6"/>
                <w:color w:val="212529"/>
                <w:sz w:val="24"/>
                <w:szCs w:val="24"/>
              </w:rPr>
              <w:t>PyTorch</w:t>
            </w:r>
            <w:proofErr w:type="spellEnd"/>
            <w:r w:rsidRPr="007E19BF">
              <w:rPr>
                <w:rStyle w:val="a6"/>
                <w:color w:val="212529"/>
                <w:sz w:val="24"/>
                <w:szCs w:val="24"/>
              </w:rPr>
              <w:t xml:space="preserve">, </w:t>
            </w:r>
            <w:proofErr w:type="spellStart"/>
            <w:r w:rsidRPr="007E19BF">
              <w:rPr>
                <w:rStyle w:val="a6"/>
                <w:color w:val="212529"/>
                <w:sz w:val="24"/>
                <w:szCs w:val="24"/>
              </w:rPr>
              <w:t>scikit-learn</w:t>
            </w:r>
            <w:proofErr w:type="spellEnd"/>
            <w:r w:rsidRPr="007E19BF">
              <w:rPr>
                <w:rStyle w:val="a6"/>
                <w:color w:val="212529"/>
                <w:sz w:val="24"/>
                <w:szCs w:val="24"/>
              </w:rPr>
              <w:t>).</w:t>
            </w:r>
          </w:p>
          <w:p w:rsidR="007E19BF" w:rsidRPr="007E19BF" w:rsidRDefault="007E19BF" w:rsidP="007E19BF">
            <w:pPr>
              <w:widowControl/>
              <w:numPr>
                <w:ilvl w:val="0"/>
                <w:numId w:val="9"/>
              </w:numPr>
              <w:shd w:val="clear" w:color="auto" w:fill="FFFFFF"/>
              <w:autoSpaceDE/>
              <w:autoSpaceDN/>
              <w:adjustRightInd/>
              <w:rPr>
                <w:color w:val="212529"/>
                <w:sz w:val="24"/>
                <w:szCs w:val="24"/>
              </w:rPr>
            </w:pPr>
            <w:r w:rsidRPr="007E19BF">
              <w:rPr>
                <w:rStyle w:val="a6"/>
                <w:color w:val="212529"/>
                <w:sz w:val="24"/>
                <w:szCs w:val="24"/>
              </w:rPr>
              <w:t>(Дополнительно): Получить представление об архитектуре робототехнических систем, включая механическую часть, сенсоры, приводы, контроллеры и системы управления.</w:t>
            </w:r>
          </w:p>
          <w:p w:rsidR="00054146" w:rsidRPr="007E19BF" w:rsidRDefault="00054146" w:rsidP="007E19BF">
            <w:pPr>
              <w:jc w:val="both"/>
              <w:rPr>
                <w:sz w:val="24"/>
                <w:szCs w:val="24"/>
              </w:rPr>
            </w:pPr>
          </w:p>
        </w:tc>
      </w:tr>
    </w:tbl>
    <w:bookmarkEnd w:id="0"/>
    <w:p w:rsidR="00570FBD" w:rsidRPr="00EE570F" w:rsidRDefault="00570FBD" w:rsidP="00570FBD">
      <w:pPr>
        <w:jc w:val="both"/>
        <w:rPr>
          <w:bCs/>
          <w:color w:val="000000"/>
          <w:spacing w:val="-4"/>
          <w:sz w:val="24"/>
          <w:szCs w:val="24"/>
        </w:rPr>
      </w:pPr>
      <w:r w:rsidRPr="00EE570F">
        <w:rPr>
          <w:bCs/>
          <w:color w:val="000000"/>
          <w:spacing w:val="-4"/>
          <w:sz w:val="24"/>
          <w:szCs w:val="24"/>
        </w:rPr>
        <w:lastRenderedPageBreak/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570FBD" w:rsidRPr="00EE570F" w:rsidTr="00174712">
        <w:tc>
          <w:tcPr>
            <w:tcW w:w="10137" w:type="dxa"/>
            <w:shd w:val="clear" w:color="auto" w:fill="auto"/>
          </w:tcPr>
          <w:p w:rsidR="00570FBD" w:rsidRPr="00EE570F" w:rsidRDefault="00570FBD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EE570F">
              <w:rPr>
                <w:bCs/>
                <w:color w:val="000000"/>
                <w:spacing w:val="-4"/>
                <w:sz w:val="24"/>
                <w:szCs w:val="24"/>
              </w:rPr>
              <w:lastRenderedPageBreak/>
              <w:t xml:space="preserve">Заведующий кафедрой </w:t>
            </w:r>
          </w:p>
        </w:tc>
      </w:tr>
    </w:tbl>
    <w:p w:rsidR="00570FBD" w:rsidRPr="00D24C08" w:rsidRDefault="00570FBD" w:rsidP="00570FBD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570FBD" w:rsidRPr="00D24C08" w:rsidRDefault="00570FBD" w:rsidP="00570FBD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  <w:u w:val="single"/>
        </w:rPr>
        <w:t>___________________</w:t>
      </w:r>
      <w:r w:rsidRPr="00D24C08">
        <w:rPr>
          <w:sz w:val="24"/>
          <w:szCs w:val="24"/>
        </w:rPr>
        <w:t xml:space="preserve"> </w:t>
      </w:r>
    </w:p>
    <w:p w:rsidR="00570FBD" w:rsidRPr="00D24C08" w:rsidRDefault="00570FBD" w:rsidP="00570FBD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п</w:t>
      </w:r>
      <w:r w:rsidRPr="00D24C08">
        <w:rPr>
          <w:sz w:val="16"/>
          <w:szCs w:val="16"/>
        </w:rPr>
        <w:t>одпись                                                     И.О. Фамилия</w:t>
      </w:r>
    </w:p>
    <w:p w:rsidR="00570FBD" w:rsidRPr="00D24C08" w:rsidRDefault="00570FBD" w:rsidP="00570FBD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570FBD" w:rsidRPr="00D24C08" w:rsidRDefault="00570FBD" w:rsidP="00570FBD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570FBD" w:rsidRPr="00EE570F" w:rsidRDefault="00570FBD" w:rsidP="00570FBD">
      <w:pPr>
        <w:jc w:val="both"/>
        <w:rPr>
          <w:bCs/>
          <w:color w:val="000000"/>
          <w:spacing w:val="-4"/>
          <w:sz w:val="24"/>
          <w:szCs w:val="24"/>
        </w:rPr>
      </w:pPr>
    </w:p>
    <w:p w:rsidR="00570FBD" w:rsidRPr="00EE570F" w:rsidRDefault="00570FBD" w:rsidP="00570FBD">
      <w:pPr>
        <w:shd w:val="clear" w:color="auto" w:fill="FFFFFF"/>
        <w:rPr>
          <w:color w:val="000000"/>
          <w:spacing w:val="-2"/>
          <w:sz w:val="24"/>
          <w:szCs w:val="24"/>
        </w:rPr>
      </w:pPr>
    </w:p>
    <w:p w:rsidR="00570FBD" w:rsidRPr="00D24C08" w:rsidRDefault="00570FBD" w:rsidP="00570FBD">
      <w:pPr>
        <w:rPr>
          <w:sz w:val="24"/>
          <w:szCs w:val="24"/>
        </w:rPr>
      </w:pPr>
      <w:r w:rsidRPr="00EE570F">
        <w:rPr>
          <w:color w:val="000000"/>
          <w:spacing w:val="-2"/>
          <w:sz w:val="24"/>
          <w:szCs w:val="24"/>
        </w:rPr>
        <w:t>Задание принято к исполнению</w:t>
      </w:r>
      <w:r>
        <w:rPr>
          <w:sz w:val="24"/>
          <w:szCs w:val="24"/>
        </w:rPr>
        <w:t xml:space="preserve">        ________________      </w:t>
      </w:r>
      <w:r w:rsidRPr="00D24C08">
        <w:rPr>
          <w:sz w:val="24"/>
          <w:szCs w:val="24"/>
        </w:rPr>
        <w:t>___________________</w:t>
      </w:r>
    </w:p>
    <w:p w:rsidR="00570FBD" w:rsidRDefault="00570FBD" w:rsidP="00570FBD">
      <w:pPr>
        <w:rPr>
          <w:color w:val="000000"/>
          <w:spacing w:val="-5"/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570FBD" w:rsidRPr="00D24C08" w:rsidRDefault="00570FBD" w:rsidP="00570FBD">
      <w:pPr>
        <w:rPr>
          <w:sz w:val="16"/>
          <w:szCs w:val="16"/>
        </w:rPr>
      </w:pPr>
    </w:p>
    <w:p w:rsidR="00570FBD" w:rsidRDefault="00570FBD" w:rsidP="00570FBD">
      <w:pPr>
        <w:widowControl/>
        <w:rPr>
          <w:b/>
          <w:sz w:val="32"/>
          <w:szCs w:val="32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>«__</w:t>
      </w:r>
      <w:proofErr w:type="gramStart"/>
      <w:r w:rsidRPr="00D24C08">
        <w:rPr>
          <w:b/>
          <w:bCs/>
          <w:color w:val="000000"/>
          <w:spacing w:val="-4"/>
          <w:sz w:val="24"/>
          <w:szCs w:val="24"/>
        </w:rPr>
        <w:t>_»_</w:t>
      </w:r>
      <w:proofErr w:type="gramEnd"/>
      <w:r w:rsidRPr="00D24C08">
        <w:rPr>
          <w:b/>
          <w:bCs/>
          <w:color w:val="000000"/>
          <w:spacing w:val="-4"/>
          <w:sz w:val="24"/>
          <w:szCs w:val="24"/>
        </w:rPr>
        <w:t xml:space="preserve">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</w:t>
      </w:r>
    </w:p>
    <w:sectPr w:rsidR="00570FBD" w:rsidSect="009B434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90E0A"/>
    <w:multiLevelType w:val="multilevel"/>
    <w:tmpl w:val="6AD4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0028E"/>
    <w:multiLevelType w:val="multilevel"/>
    <w:tmpl w:val="818E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D3432"/>
    <w:multiLevelType w:val="multilevel"/>
    <w:tmpl w:val="42529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671D38"/>
    <w:multiLevelType w:val="multilevel"/>
    <w:tmpl w:val="64E8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8A2310"/>
    <w:multiLevelType w:val="multilevel"/>
    <w:tmpl w:val="84FC3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5F7019"/>
    <w:multiLevelType w:val="multilevel"/>
    <w:tmpl w:val="65F6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772AFA"/>
    <w:multiLevelType w:val="multilevel"/>
    <w:tmpl w:val="E6CEF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FE3F60"/>
    <w:multiLevelType w:val="multilevel"/>
    <w:tmpl w:val="0FF21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4457F2"/>
    <w:multiLevelType w:val="multilevel"/>
    <w:tmpl w:val="41F01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6E"/>
    <w:rsid w:val="00054146"/>
    <w:rsid w:val="001637FD"/>
    <w:rsid w:val="004A0163"/>
    <w:rsid w:val="00570FBD"/>
    <w:rsid w:val="00594BB9"/>
    <w:rsid w:val="007E19BF"/>
    <w:rsid w:val="00895A6E"/>
    <w:rsid w:val="00930500"/>
    <w:rsid w:val="009A2454"/>
    <w:rsid w:val="009B434A"/>
    <w:rsid w:val="00BC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9CAEC-0D03-4649-9134-F05AA535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30500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19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19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050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uiPriority w:val="1"/>
    <w:qFormat/>
    <w:rsid w:val="00930500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4">
    <w:name w:val="Заголовок Знак"/>
    <w:basedOn w:val="a0"/>
    <w:link w:val="a3"/>
    <w:uiPriority w:val="1"/>
    <w:rsid w:val="0093050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E19B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E19B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E19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7E1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1557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12</cp:revision>
  <dcterms:created xsi:type="dcterms:W3CDTF">2023-03-06T11:27:00Z</dcterms:created>
  <dcterms:modified xsi:type="dcterms:W3CDTF">2025-09-30T12:13:00Z</dcterms:modified>
</cp:coreProperties>
</file>