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D8" w:rsidRPr="00DA0E74" w:rsidRDefault="006E4FD8" w:rsidP="006E4FD8">
      <w:pPr>
        <w:pStyle w:val="2"/>
        <w:ind w:firstLine="0"/>
        <w:rPr>
          <w:b w:val="0"/>
          <w:sz w:val="24"/>
          <w:szCs w:val="24"/>
          <w:lang w:eastAsia="en-US"/>
        </w:rPr>
      </w:pP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6E4FD8" w:rsidRPr="006728B8" w:rsidRDefault="006E4FD8" w:rsidP="006E4FD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2278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4FD8" w:rsidRPr="006728B8" w:rsidTr="00174712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6E4FD8" w:rsidRPr="006728B8" w:rsidTr="00174712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6E4FD8" w:rsidRPr="006728B8" w:rsidTr="00174712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6E4FD8" w:rsidRPr="006728B8" w:rsidRDefault="006E4FD8" w:rsidP="00174712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6E4FD8" w:rsidRPr="006728B8" w:rsidRDefault="006E4FD8" w:rsidP="006E4FD8">
      <w:pPr>
        <w:widowControl/>
        <w:jc w:val="center"/>
        <w:rPr>
          <w:sz w:val="24"/>
          <w:szCs w:val="24"/>
        </w:rPr>
      </w:pPr>
    </w:p>
    <w:p w:rsidR="00A37157" w:rsidRDefault="006E4FD8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A37157">
        <w:rPr>
          <w:b/>
          <w:sz w:val="24"/>
          <w:szCs w:val="24"/>
        </w:rPr>
        <w:t xml:space="preserve"> </w:t>
      </w:r>
    </w:p>
    <w:p w:rsidR="00A37157" w:rsidRPr="006728B8" w:rsidRDefault="00A37157" w:rsidP="00A37157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E4FD8" w:rsidRPr="006728B8" w:rsidRDefault="006E4FD8" w:rsidP="006E4FD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E4FD8" w:rsidRPr="006728B8" w:rsidRDefault="006E4FD8" w:rsidP="006E4FD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4FD8" w:rsidRDefault="006E4FD8" w:rsidP="006E4FD8">
      <w:pPr>
        <w:rPr>
          <w:sz w:val="24"/>
          <w:szCs w:val="24"/>
        </w:rPr>
      </w:pPr>
    </w:p>
    <w:tbl>
      <w:tblPr>
        <w:tblW w:w="5039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4392"/>
        <w:gridCol w:w="1798"/>
        <w:gridCol w:w="1810"/>
      </w:tblGrid>
      <w:tr w:rsidR="006E4FD8" w:rsidRPr="00773938" w:rsidTr="00452481">
        <w:trPr>
          <w:trHeight w:val="890"/>
          <w:tblCellSpacing w:w="20" w:type="dxa"/>
        </w:trPr>
        <w:tc>
          <w:tcPr>
            <w:tcW w:w="718" w:type="pct"/>
            <w:vAlign w:val="center"/>
          </w:tcPr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№</w:t>
            </w:r>
          </w:p>
          <w:p w:rsidR="006E4FD8" w:rsidRPr="00466640" w:rsidRDefault="006E4FD8" w:rsidP="00466640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2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466640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keepNext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keepNext/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 w:val="restar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  <w:vMerge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numPr>
                <w:ilvl w:val="0"/>
                <w:numId w:val="1"/>
              </w:numPr>
              <w:adjustRightInd/>
              <w:ind w:left="0" w:right="86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jc w:val="both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Изучение принципа работы микроконтроллеров управления (микропроцессорного блока управления)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E4FD8" w:rsidRPr="00773938" w:rsidTr="00452481">
        <w:trPr>
          <w:tblCellSpacing w:w="20" w:type="dxa"/>
        </w:trPr>
        <w:tc>
          <w:tcPr>
            <w:tcW w:w="718" w:type="pct"/>
          </w:tcPr>
          <w:p w:rsidR="006E4FD8" w:rsidRPr="00466640" w:rsidRDefault="006E4FD8" w:rsidP="00452481">
            <w:pPr>
              <w:pStyle w:val="a3"/>
              <w:widowControl/>
              <w:ind w:left="0" w:right="860"/>
              <w:rPr>
                <w:sz w:val="24"/>
                <w:szCs w:val="24"/>
              </w:rPr>
            </w:pPr>
          </w:p>
        </w:tc>
        <w:tc>
          <w:tcPr>
            <w:tcW w:w="2312" w:type="pct"/>
          </w:tcPr>
          <w:p w:rsidR="006E4FD8" w:rsidRPr="00466640" w:rsidRDefault="006E4FD8" w:rsidP="00174712">
            <w:pPr>
              <w:widowControl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934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6E4FD8" w:rsidRPr="00466640" w:rsidRDefault="006E4FD8" w:rsidP="00174712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452481" w:rsidP="002204DA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1</w:t>
            </w:r>
            <w:r w:rsidR="002204DA">
              <w:rPr>
                <w:sz w:val="24"/>
                <w:szCs w:val="24"/>
              </w:rPr>
              <w:t>0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</w:t>
            </w:r>
            <w:r w:rsidRPr="00466640">
              <w:rPr>
                <w:sz w:val="24"/>
                <w:szCs w:val="24"/>
              </w:rPr>
              <w:lastRenderedPageBreak/>
              <w:t>программами, современными информационными технологиями, методы и средствами контроля, диагностики и управления..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lastRenderedPageBreak/>
              <w:t>1</w:t>
            </w:r>
            <w:r w:rsidR="002204DA">
              <w:rPr>
                <w:sz w:val="24"/>
                <w:szCs w:val="24"/>
              </w:rPr>
              <w:t>1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tabs>
                <w:tab w:val="left" w:pos="206"/>
              </w:tabs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7157" w:rsidRPr="006728B8" w:rsidTr="00452481">
        <w:trPr>
          <w:tblCellSpacing w:w="20" w:type="dxa"/>
        </w:trPr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2204DA" w:rsidP="00452481">
            <w:pPr>
              <w:pStyle w:val="a3"/>
              <w:adjustRightInd/>
              <w:ind w:left="0" w:right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157" w:rsidRPr="00466640" w:rsidRDefault="00A37157" w:rsidP="00A37157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66640">
              <w:rPr>
                <w:sz w:val="24"/>
                <w:szCs w:val="24"/>
              </w:rPr>
              <w:t>Сдача отчета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157" w:rsidRPr="00466640" w:rsidRDefault="00A37157" w:rsidP="00A37157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E4FD8" w:rsidRPr="0077393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1809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6E4FD8" w:rsidRPr="006728B8" w:rsidRDefault="006E4FD8" w:rsidP="006E4FD8">
      <w:pPr>
        <w:widowControl/>
        <w:ind w:left="66"/>
        <w:jc w:val="both"/>
        <w:rPr>
          <w:sz w:val="24"/>
          <w:szCs w:val="24"/>
        </w:rPr>
      </w:pPr>
    </w:p>
    <w:p w:rsidR="006E4FD8" w:rsidRPr="006728B8" w:rsidRDefault="006E4FD8" w:rsidP="006E4FD8">
      <w:pPr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rPr>
          <w:sz w:val="24"/>
          <w:szCs w:val="24"/>
        </w:rPr>
      </w:pPr>
    </w:p>
    <w:p w:rsidR="00452481" w:rsidRDefault="00452481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6E4FD8" w:rsidRPr="005E1C58" w:rsidRDefault="006E4FD8" w:rsidP="006E4FD8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Pr="00536F8B">
        <w:rPr>
          <w:b/>
          <w:sz w:val="24"/>
          <w:szCs w:val="24"/>
        </w:rPr>
        <w:t>.Технический отчет</w:t>
      </w:r>
    </w:p>
    <w:p w:rsidR="006E4FD8" w:rsidRPr="005E1C58" w:rsidRDefault="006E4FD8" w:rsidP="006E4FD8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both"/>
              <w:rPr>
                <w:sz w:val="24"/>
                <w:szCs w:val="24"/>
              </w:rPr>
            </w:pPr>
          </w:p>
        </w:tc>
      </w:tr>
      <w:tr w:rsidR="006E4FD8" w:rsidRPr="005E1C58" w:rsidTr="00174712">
        <w:tc>
          <w:tcPr>
            <w:tcW w:w="9355" w:type="dxa"/>
            <w:shd w:val="clear" w:color="auto" w:fill="auto"/>
          </w:tcPr>
          <w:p w:rsidR="006E4FD8" w:rsidRPr="005E1C58" w:rsidRDefault="006E4FD8" w:rsidP="00174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4FD8" w:rsidRPr="005E1C58" w:rsidRDefault="006E4FD8" w:rsidP="006E4FD8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E4FD8" w:rsidRPr="005E1C58" w:rsidTr="00174712">
        <w:tc>
          <w:tcPr>
            <w:tcW w:w="3597" w:type="dxa"/>
          </w:tcPr>
          <w:p w:rsidR="006E4FD8" w:rsidRPr="005E1C58" w:rsidRDefault="006E4FD8" w:rsidP="00174712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6E4FD8" w:rsidRPr="005E1C58" w:rsidRDefault="006E4FD8" w:rsidP="00174712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6E4FD8" w:rsidRPr="005E1C58" w:rsidRDefault="006E4FD8" w:rsidP="00174712">
            <w:r w:rsidRPr="005E1C58">
              <w:t xml:space="preserve">   подпись                                       ФИО обучающегося</w:t>
            </w:r>
          </w:p>
          <w:p w:rsidR="006E4FD8" w:rsidRPr="005E1C58" w:rsidRDefault="006E4FD8" w:rsidP="00174712"/>
        </w:tc>
      </w:tr>
    </w:tbl>
    <w:p w:rsidR="006E4FD8" w:rsidRDefault="006E4FD8" w:rsidP="006E4FD8">
      <w:r>
        <w:br w:type="page"/>
      </w: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6E4FD8" w:rsidRPr="006728B8" w:rsidRDefault="006E4FD8" w:rsidP="006E4FD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7"/>
        <w:gridCol w:w="8652"/>
      </w:tblGrid>
      <w:tr w:rsidR="006E4FD8" w:rsidRPr="000F0908" w:rsidTr="00174712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:rsidR="006E4FD8" w:rsidRPr="000F0908" w:rsidRDefault="006E4FD8" w:rsidP="00174712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4FD8" w:rsidRPr="000F0908" w:rsidTr="00174712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6E4FD8" w:rsidRPr="000F0908" w:rsidRDefault="006E4FD8" w:rsidP="00174712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:rsidR="006E4FD8" w:rsidRPr="000F0908" w:rsidRDefault="006E4FD8" w:rsidP="00174712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E4FD8" w:rsidRPr="000F090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keepNext/>
        <w:widowControl/>
        <w:autoSpaceDE/>
        <w:autoSpaceDN/>
        <w:rPr>
          <w:sz w:val="24"/>
          <w:szCs w:val="24"/>
        </w:rPr>
      </w:pPr>
    </w:p>
    <w:p w:rsidR="006E4FD8" w:rsidRPr="006728B8" w:rsidRDefault="006E4FD8" w:rsidP="006E4FD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6E4FD8" w:rsidRPr="006728B8" w:rsidRDefault="006E4FD8" w:rsidP="006E4FD8">
      <w:pPr>
        <w:widowControl/>
        <w:ind w:firstLine="567"/>
        <w:jc w:val="both"/>
        <w:rPr>
          <w:sz w:val="24"/>
          <w:szCs w:val="24"/>
        </w:rPr>
      </w:pP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E4FD8" w:rsidRPr="006728B8" w:rsidRDefault="006E4FD8" w:rsidP="006E4FD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6E4FD8" w:rsidRPr="006728B8" w:rsidRDefault="006E4FD8" w:rsidP="006E4FD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6E4FD8" w:rsidRPr="006825BC" w:rsidRDefault="006E4FD8" w:rsidP="00174712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  <w:tr w:rsidR="006E4FD8" w:rsidRPr="006728B8" w:rsidTr="00174712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6E4FD8" w:rsidRPr="006825BC" w:rsidRDefault="006E4FD8" w:rsidP="00174712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Default="006E4FD8" w:rsidP="006E4FD8">
      <w:pPr>
        <w:widowControl/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6E4FD8" w:rsidRPr="00276E7F" w:rsidRDefault="006E4FD8" w:rsidP="006E4FD8">
      <w:pPr>
        <w:widowControl/>
        <w:ind w:firstLine="709"/>
        <w:rPr>
          <w:sz w:val="24"/>
          <w:szCs w:val="24"/>
          <w:lang w:val="en-US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205544" w:rsidRDefault="006E4FD8" w:rsidP="006E4FD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9571" w:type="dxa"/>
            <w:shd w:val="clear" w:color="auto" w:fill="auto"/>
          </w:tcPr>
          <w:p w:rsidR="006E4FD8" w:rsidRPr="006825BC" w:rsidRDefault="006E4FD8" w:rsidP="00174712">
            <w:pPr>
              <w:rPr>
                <w:sz w:val="24"/>
                <w:szCs w:val="24"/>
              </w:rPr>
            </w:pPr>
          </w:p>
        </w:tc>
      </w:tr>
    </w:tbl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813A2F" w:rsidRDefault="006E4FD8" w:rsidP="006E4FD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>(</w:t>
      </w:r>
      <w:r>
        <w:rPr>
          <w:sz w:val="24"/>
          <w:szCs w:val="24"/>
        </w:rPr>
        <w:t>ознакомительной</w:t>
      </w:r>
      <w:r w:rsidRPr="008A79C8">
        <w:rPr>
          <w:sz w:val="24"/>
          <w:szCs w:val="24"/>
        </w:rPr>
        <w:t>)</w:t>
      </w:r>
      <w:r w:rsidRPr="00813A2F">
        <w:rPr>
          <w:sz w:val="24"/>
          <w:szCs w:val="24"/>
        </w:rPr>
        <w:t xml:space="preserve"> </w:t>
      </w:r>
      <w:r w:rsidRPr="008A79C8">
        <w:rPr>
          <w:sz w:val="24"/>
          <w:szCs w:val="24"/>
        </w:rPr>
        <w:t xml:space="preserve">практики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6728B8" w:rsidRDefault="006E4FD8" w:rsidP="006E4FD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6E4FD8" w:rsidRPr="006728B8" w:rsidRDefault="006E4FD8" w:rsidP="006E4FD8">
      <w:pPr>
        <w:widowControl/>
        <w:rPr>
          <w:sz w:val="24"/>
          <w:szCs w:val="24"/>
        </w:rPr>
      </w:pPr>
    </w:p>
    <w:p w:rsidR="006E4FD8" w:rsidRPr="00D3626E" w:rsidRDefault="006E4FD8" w:rsidP="006E4FD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E4FD8" w:rsidRPr="006728B8" w:rsidTr="00174712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4FD8" w:rsidRPr="006728B8" w:rsidTr="0017471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4FD8" w:rsidRPr="006825BC" w:rsidRDefault="006E4FD8" w:rsidP="0017471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E4FD8" w:rsidRPr="006825BC" w:rsidRDefault="006E4FD8" w:rsidP="00174712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Default="00EA5435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A5435" w:rsidRDefault="00EA5435" w:rsidP="00EA5435">
      <w:r>
        <w:br w:type="page"/>
      </w:r>
    </w:p>
    <w:p w:rsidR="00EA5435" w:rsidRPr="00773938" w:rsidRDefault="00EA5435" w:rsidP="00EA5435">
      <w:pPr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5000" w:type="pct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442"/>
        <w:gridCol w:w="4543"/>
        <w:gridCol w:w="148"/>
      </w:tblGrid>
      <w:tr w:rsidR="00EA5435" w:rsidRPr="00773938" w:rsidTr="00725703">
        <w:trPr>
          <w:trHeight w:val="204"/>
        </w:trPr>
        <w:tc>
          <w:tcPr>
            <w:tcW w:w="119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881" w:type="pct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008"/>
        </w:trPr>
        <w:tc>
          <w:tcPr>
            <w:tcW w:w="4921" w:type="pct"/>
            <w:gridSpan w:val="3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6776A8" w:rsidRPr="006776A8">
              <w:rPr>
                <w:rFonts w:eastAsia="Calibri"/>
                <w:b/>
                <w:sz w:val="24"/>
                <w:szCs w:val="24"/>
              </w:rPr>
              <w:t>Робототехника и искусственный интеллект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both"/>
              <w:rPr>
                <w:sz w:val="32"/>
                <w:szCs w:val="32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3DA00AC" wp14:editId="1D589E87">
                      <wp:simplePos x="0" y="0"/>
                      <wp:positionH relativeFrom="page">
                        <wp:posOffset>312420</wp:posOffset>
                      </wp:positionH>
                      <wp:positionV relativeFrom="paragraph">
                        <wp:posOffset>150495</wp:posOffset>
                      </wp:positionV>
                      <wp:extent cx="4598670" cy="224980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670" cy="224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A0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left:0;text-align:left;margin-left:24.6pt;margin-top:11.85pt;width:362.1pt;height:17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EA5435" w:rsidRPr="00773938" w:rsidRDefault="00EA5435" w:rsidP="0072570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  <w:trHeight w:val="1308"/>
        </w:trPr>
        <w:tc>
          <w:tcPr>
            <w:tcW w:w="2493" w:type="pct"/>
            <w:gridSpan w:val="2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</w:rPr>
            </w:pPr>
          </w:p>
          <w:p w:rsidR="00EA5435" w:rsidRPr="00773938" w:rsidRDefault="00EA5435" w:rsidP="00725703">
            <w:pPr>
              <w:jc w:val="right"/>
            </w:pPr>
          </w:p>
        </w:tc>
        <w:tc>
          <w:tcPr>
            <w:tcW w:w="2427" w:type="pct"/>
            <w:shd w:val="clear" w:color="auto" w:fill="auto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Cs w:val="24"/>
              </w:rPr>
            </w:pPr>
            <w:r w:rsidRPr="00773938">
              <w:rPr>
                <w:rFonts w:eastAsia="Calibri"/>
                <w:b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Cs w:val="24"/>
              </w:rPr>
            </w:pPr>
            <w:r>
              <w:rPr>
                <w:bCs/>
                <w:spacing w:val="-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Cs w:val="24"/>
              </w:rPr>
            </w:pPr>
            <w:r w:rsidRPr="00773938">
              <w:rPr>
                <w:bCs/>
                <w:spacing w:val="-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bCs/>
                <w:spacing w:val="-4"/>
                <w:sz w:val="14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773938">
              <w:rPr>
                <w:rFonts w:eastAsia="Calibri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After w:val="1"/>
          <w:wAfter w:w="79" w:type="pct"/>
        </w:trPr>
        <w:tc>
          <w:tcPr>
            <w:tcW w:w="4921" w:type="pct"/>
            <w:gridSpan w:val="3"/>
            <w:shd w:val="clear" w:color="auto" w:fill="auto"/>
          </w:tcPr>
          <w:p w:rsidR="00EA5435" w:rsidRPr="00773938" w:rsidRDefault="00EA5435" w:rsidP="007257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773938">
        <w:rPr>
          <w:b/>
          <w:bCs/>
          <w:spacing w:val="-4"/>
          <w:sz w:val="28"/>
          <w:szCs w:val="28"/>
        </w:rPr>
        <w:t xml:space="preserve">ГРАФИК (ПЛАН) </w:t>
      </w: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rFonts w:eastAsia="Calibri"/>
          <w:b/>
          <w:iCs/>
          <w:sz w:val="28"/>
          <w:szCs w:val="28"/>
        </w:rPr>
        <w:t>Учебная (ознакомительная) практика</w:t>
      </w:r>
      <w:r w:rsidR="002204DA">
        <w:rPr>
          <w:rFonts w:eastAsia="Calibri"/>
          <w:b/>
          <w:iCs/>
          <w:sz w:val="28"/>
          <w:szCs w:val="28"/>
        </w:rPr>
        <w:t xml:space="preserve"> </w:t>
      </w: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28"/>
          <w:szCs w:val="28"/>
        </w:rPr>
      </w:pPr>
      <w:r w:rsidRPr="00773938">
        <w:rPr>
          <w:b/>
          <w:spacing w:val="-5"/>
          <w:sz w:val="28"/>
          <w:szCs w:val="28"/>
        </w:rPr>
        <w:t xml:space="preserve"> </w:t>
      </w:r>
    </w:p>
    <w:p w:rsidR="00EA5435" w:rsidRPr="00551C4C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EB6229">
        <w:rPr>
          <w:color w:val="000000"/>
          <w:spacing w:val="-5"/>
          <w:sz w:val="28"/>
          <w:szCs w:val="28"/>
        </w:rPr>
        <w:t>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r w:rsidRPr="0064714F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4714F">
        <w:rPr>
          <w:color w:val="FF0000"/>
          <w:spacing w:val="-5"/>
          <w:sz w:val="28"/>
          <w:szCs w:val="28"/>
          <w:u w:val="single"/>
        </w:rPr>
        <w:t>-ХХХ</w:t>
      </w:r>
      <w:r>
        <w:rPr>
          <w:color w:val="000000"/>
          <w:spacing w:val="-5"/>
          <w:sz w:val="28"/>
          <w:szCs w:val="28"/>
        </w:rPr>
        <w:t>_____  _</w:t>
      </w:r>
      <w:r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EA5435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16"/>
          <w:szCs w:val="16"/>
        </w:rPr>
      </w:pPr>
    </w:p>
    <w:p w:rsidR="00EA5435" w:rsidRPr="00773938" w:rsidRDefault="00EA5435" w:rsidP="00EA5435">
      <w:pPr>
        <w:spacing w:line="360" w:lineRule="auto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Содержание практики</w:t>
      </w:r>
    </w:p>
    <w:p w:rsidR="00EA5435" w:rsidRPr="00773938" w:rsidRDefault="00EA5435" w:rsidP="00EA5435">
      <w:pPr>
        <w:rPr>
          <w:sz w:val="16"/>
          <w:szCs w:val="16"/>
        </w:rPr>
      </w:pPr>
    </w:p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  <w:r w:rsidRPr="00773938">
        <w:rPr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4787"/>
        <w:gridCol w:w="2054"/>
      </w:tblGrid>
      <w:tr w:rsidR="00EA5435" w:rsidRPr="00773938" w:rsidTr="00725703">
        <w:trPr>
          <w:tblHeader/>
        </w:trPr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 xml:space="preserve">Этапы практики </w:t>
            </w: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Вид работ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</w:rPr>
            </w:pPr>
            <w:r w:rsidRPr="00773938">
              <w:rPr>
                <w:b/>
              </w:rPr>
              <w:t>Период выполнения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организационно -  ознакомительный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725703">
            <w:pPr>
              <w:tabs>
                <w:tab w:val="left" w:pos="210"/>
              </w:tabs>
              <w:jc w:val="both"/>
            </w:pPr>
            <w:r w:rsidRPr="00773938">
              <w:t>1. 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  <w:tab w:val="left" w:pos="383"/>
              </w:tabs>
              <w:ind w:left="0" w:firstLine="0"/>
              <w:jc w:val="both"/>
            </w:pPr>
            <w:r w:rsidRPr="00773938">
              <w:t xml:space="preserve">с целями и задачами предстоящей практики,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требованиями, которые предъявляются к студентам со стороны руководителя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 xml:space="preserve">с заданием на практику и указаниями по его выполнению; 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 графиком консультаций;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2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со сроками представления в деканат отчетной документации и проведения зачета.</w:t>
            </w:r>
          </w:p>
          <w:p w:rsidR="00EA5435" w:rsidRPr="00773938" w:rsidRDefault="00EA5435" w:rsidP="00725703">
            <w:pPr>
              <w:pStyle w:val="a3"/>
              <w:tabs>
                <w:tab w:val="left" w:pos="210"/>
              </w:tabs>
              <w:ind w:left="0"/>
              <w:jc w:val="both"/>
            </w:pPr>
            <w:r w:rsidRPr="00773938">
              <w:t>2. Выбор объекта практики – предприятия, по которому возможно получить данные для проведения исследования.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t>прохождение практики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ознакомление с выбранным объектом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сбор, обработка и систематизация собранного материала;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анализ полученной информации;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lastRenderedPageBreak/>
              <w:t>подготовка проекта отчета о практике;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3"/>
              </w:numPr>
              <w:tabs>
                <w:tab w:val="left" w:pos="210"/>
              </w:tabs>
              <w:ind w:left="0" w:firstLine="0"/>
              <w:jc w:val="both"/>
            </w:pPr>
            <w:r w:rsidRPr="00773938">
              <w:t>устранение замечаний руководителя практики.</w:t>
            </w:r>
          </w:p>
        </w:tc>
        <w:tc>
          <w:tcPr>
            <w:tcW w:w="1099" w:type="pct"/>
            <w:shd w:val="clear" w:color="auto" w:fill="auto"/>
          </w:tcPr>
          <w:p w:rsidR="00EA5435" w:rsidRPr="005E21CB" w:rsidRDefault="00EA5435" w:rsidP="00725703">
            <w:pPr>
              <w:jc w:val="center"/>
              <w:rPr>
                <w:color w:val="FF0000"/>
              </w:rPr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</w:tc>
      </w:tr>
      <w:tr w:rsidR="00EA5435" w:rsidRPr="00773938" w:rsidTr="00725703">
        <w:tc>
          <w:tcPr>
            <w:tcW w:w="1340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  <w:r w:rsidRPr="00773938">
              <w:lastRenderedPageBreak/>
              <w:t>отчетный</w:t>
            </w:r>
          </w:p>
          <w:p w:rsidR="00EA5435" w:rsidRPr="00773938" w:rsidRDefault="00EA5435" w:rsidP="00725703">
            <w:pPr>
              <w:jc w:val="center"/>
            </w:pPr>
          </w:p>
        </w:tc>
        <w:tc>
          <w:tcPr>
            <w:tcW w:w="2560" w:type="pct"/>
            <w:shd w:val="clear" w:color="auto" w:fill="auto"/>
          </w:tcPr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оформление отчета о прохождении практики;</w:t>
            </w:r>
          </w:p>
          <w:p w:rsidR="00EA5435" w:rsidRPr="00773938" w:rsidRDefault="00EA5435" w:rsidP="00EA5435">
            <w:pPr>
              <w:pStyle w:val="a3"/>
              <w:numPr>
                <w:ilvl w:val="0"/>
                <w:numId w:val="4"/>
              </w:numPr>
              <w:tabs>
                <w:tab w:val="left" w:pos="210"/>
              </w:tabs>
              <w:ind w:left="0" w:firstLine="0"/>
              <w:jc w:val="both"/>
              <w:rPr>
                <w:b/>
                <w:u w:val="single"/>
              </w:rPr>
            </w:pPr>
            <w:r w:rsidRPr="00773938">
              <w:t>защита отчета по практике на оценку.</w:t>
            </w:r>
          </w:p>
        </w:tc>
        <w:tc>
          <w:tcPr>
            <w:tcW w:w="1099" w:type="pct"/>
            <w:shd w:val="clear" w:color="auto" w:fill="auto"/>
          </w:tcPr>
          <w:p w:rsidR="00EA5435" w:rsidRPr="00773938" w:rsidRDefault="00EA5435" w:rsidP="00725703">
            <w:pPr>
              <w:jc w:val="center"/>
            </w:pP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ХХ.ХХ.ХХХХ</w:t>
            </w:r>
          </w:p>
          <w:p w:rsidR="00EA5435" w:rsidRPr="005E21CB" w:rsidRDefault="00EA5435" w:rsidP="00725703">
            <w:pPr>
              <w:jc w:val="center"/>
              <w:rPr>
                <w:color w:val="FF0000"/>
              </w:rPr>
            </w:pPr>
            <w:r w:rsidRPr="005E21CB">
              <w:rPr>
                <w:color w:val="FF0000"/>
              </w:rPr>
              <w:t>–</w:t>
            </w:r>
          </w:p>
          <w:p w:rsidR="00EA5435" w:rsidRPr="00773938" w:rsidRDefault="00EA5435" w:rsidP="00725703">
            <w:pPr>
              <w:jc w:val="center"/>
            </w:pPr>
            <w:r w:rsidRPr="005E21CB">
              <w:rPr>
                <w:color w:val="FF0000"/>
              </w:rPr>
              <w:t>ХХ.ХХ.ХХХХ</w:t>
            </w:r>
          </w:p>
        </w:tc>
      </w:tr>
    </w:tbl>
    <w:p w:rsidR="00EA5435" w:rsidRPr="00773938" w:rsidRDefault="00EA5435" w:rsidP="00EA5435">
      <w:pPr>
        <w:tabs>
          <w:tab w:val="left" w:pos="1459"/>
        </w:tabs>
        <w:rPr>
          <w:sz w:val="16"/>
          <w:szCs w:val="16"/>
        </w:rPr>
      </w:pPr>
    </w:p>
    <w:p w:rsidR="00EA5435" w:rsidRPr="003F46E4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3F46E4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Заведующий кафедрой                                                                                                             </w:t>
      </w:r>
      <w:proofErr w:type="gramStart"/>
      <w:r w:rsidRPr="005702D7">
        <w:rPr>
          <w:bCs/>
          <w:color w:val="000000"/>
          <w:spacing w:val="-4"/>
          <w:sz w:val="24"/>
          <w:szCs w:val="24"/>
          <w:u w:val="single"/>
        </w:rPr>
        <w:t xml:space="preserve">  </w:t>
      </w:r>
      <w:r w:rsidRPr="005E21CB">
        <w:rPr>
          <w:bCs/>
          <w:color w:val="FFFFFF"/>
          <w:spacing w:val="-4"/>
          <w:sz w:val="28"/>
          <w:szCs w:val="28"/>
          <w:u w:val="single"/>
        </w:rPr>
        <w:t>.</w:t>
      </w:r>
      <w:proofErr w:type="gramEnd"/>
      <w:r w:rsidRPr="005E21CB">
        <w:rPr>
          <w:bCs/>
          <w:color w:val="FFFFFF"/>
          <w:spacing w:val="-4"/>
          <w:sz w:val="16"/>
          <w:szCs w:val="16"/>
        </w:rPr>
        <w:t xml:space="preserve"> </w:t>
      </w:r>
      <w:r w:rsidRPr="005E21CB">
        <w:rPr>
          <w:bCs/>
          <w:color w:val="000000"/>
          <w:spacing w:val="-4"/>
          <w:sz w:val="16"/>
          <w:szCs w:val="16"/>
        </w:rPr>
        <w:t xml:space="preserve">  </w:t>
      </w:r>
    </w:p>
    <w:p w:rsidR="00EA5435" w:rsidRPr="005E21CB" w:rsidRDefault="00EA5435" w:rsidP="00EA5435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E21CB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__________________           __</w:t>
      </w:r>
      <w:r>
        <w:rPr>
          <w:sz w:val="24"/>
          <w:szCs w:val="24"/>
          <w:u w:val="single"/>
        </w:rPr>
        <w:t>_____</w:t>
      </w:r>
      <w:r w:rsidRPr="00773938">
        <w:rPr>
          <w:sz w:val="24"/>
          <w:szCs w:val="24"/>
          <w:u w:val="single"/>
        </w:rPr>
        <w:t xml:space="preserve">___________     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8"/>
          <w:szCs w:val="28"/>
        </w:rPr>
      </w:pPr>
      <w:r w:rsidRPr="00773938">
        <w:rPr>
          <w:bCs/>
          <w:spacing w:val="-4"/>
          <w:sz w:val="28"/>
          <w:szCs w:val="28"/>
        </w:rPr>
        <w:t>«___» ______________</w:t>
      </w:r>
      <w:r w:rsidRPr="00773938">
        <w:rPr>
          <w:b/>
          <w:bCs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8"/>
          <w:szCs w:val="28"/>
        </w:rPr>
      </w:pP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5702D7">
        <w:rPr>
          <w:spacing w:val="-2"/>
          <w:sz w:val="24"/>
          <w:szCs w:val="24"/>
        </w:rPr>
        <w:t xml:space="preserve">Ознакомлен   </w:t>
      </w:r>
      <w:r w:rsidRPr="00773938">
        <w:rPr>
          <w:spacing w:val="-2"/>
          <w:sz w:val="28"/>
          <w:szCs w:val="28"/>
        </w:rPr>
        <w:t xml:space="preserve">                               </w:t>
      </w:r>
      <w:r w:rsidRPr="00773938">
        <w:rPr>
          <w:sz w:val="24"/>
          <w:szCs w:val="24"/>
        </w:rPr>
        <w:t xml:space="preserve">   ________________      __</w:t>
      </w:r>
      <w:r w:rsidRPr="005E21CB">
        <w:rPr>
          <w:color w:val="FF0000"/>
          <w:sz w:val="24"/>
          <w:szCs w:val="24"/>
          <w:u w:val="single"/>
        </w:rPr>
        <w:t>И.И. Иванов</w:t>
      </w:r>
      <w:r w:rsidRPr="005E21CB">
        <w:rPr>
          <w:color w:val="FF0000"/>
          <w:sz w:val="24"/>
          <w:szCs w:val="24"/>
        </w:rPr>
        <w:t>_____________</w:t>
      </w:r>
    </w:p>
    <w:p w:rsidR="00EA5435" w:rsidRPr="00773938" w:rsidRDefault="00EA5435" w:rsidP="00EA5435">
      <w:pPr>
        <w:widowControl/>
        <w:autoSpaceDE/>
        <w:autoSpaceDN/>
        <w:rPr>
          <w:sz w:val="16"/>
          <w:szCs w:val="16"/>
        </w:rPr>
      </w:pPr>
      <w:r w:rsidRPr="0077393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r w:rsidRPr="00773938">
        <w:rPr>
          <w:bCs/>
          <w:spacing w:val="-4"/>
          <w:sz w:val="28"/>
          <w:szCs w:val="28"/>
        </w:rPr>
        <w:t>«</w:t>
      </w:r>
      <w:r w:rsidRPr="005E21CB">
        <w:rPr>
          <w:bCs/>
          <w:color w:val="FF0000"/>
          <w:spacing w:val="-4"/>
          <w:sz w:val="28"/>
          <w:szCs w:val="28"/>
        </w:rPr>
        <w:t>ХХ» ХХХ</w:t>
      </w:r>
      <w:r w:rsidRPr="005E21CB">
        <w:rPr>
          <w:b/>
          <w:bCs/>
          <w:color w:val="FF0000"/>
          <w:spacing w:val="-4"/>
          <w:sz w:val="28"/>
          <w:szCs w:val="28"/>
        </w:rPr>
        <w:t xml:space="preserve"> </w:t>
      </w:r>
      <w:r w:rsidRPr="00773938">
        <w:rPr>
          <w:bCs/>
          <w:spacing w:val="-4"/>
          <w:sz w:val="28"/>
          <w:szCs w:val="28"/>
        </w:rPr>
        <w:t>202</w:t>
      </w:r>
      <w:r w:rsidRPr="005E21CB">
        <w:rPr>
          <w:bCs/>
          <w:color w:val="FF0000"/>
          <w:spacing w:val="-4"/>
          <w:sz w:val="28"/>
          <w:szCs w:val="28"/>
        </w:rPr>
        <w:t>Х</w:t>
      </w:r>
      <w:r w:rsidRPr="00773938">
        <w:rPr>
          <w:bCs/>
          <w:spacing w:val="-4"/>
          <w:sz w:val="28"/>
          <w:szCs w:val="28"/>
        </w:rPr>
        <w:t xml:space="preserve"> г.</w:t>
      </w:r>
    </w:p>
    <w:p w:rsidR="00EA5435" w:rsidRPr="00773938" w:rsidRDefault="00EA5435" w:rsidP="00EA5435"/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jc w:val="center"/>
        <w:rPr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widowControl/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pStyle w:val="a7"/>
        <w:ind w:left="0" w:firstLine="0"/>
        <w:rPr>
          <w:b w:val="0"/>
          <w:sz w:val="22"/>
          <w:szCs w:val="22"/>
        </w:rPr>
      </w:pPr>
    </w:p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b/>
          <w:spacing w:val="30"/>
          <w:sz w:val="28"/>
          <w:szCs w:val="28"/>
        </w:rPr>
      </w:pPr>
      <w:bookmarkStart w:id="0" w:name="_Toc444764313"/>
      <w:r w:rsidRPr="00773938">
        <w:rPr>
          <w:b/>
          <w:spacing w:val="30"/>
          <w:sz w:val="28"/>
          <w:szCs w:val="28"/>
        </w:rPr>
        <w:br w:type="page"/>
      </w:r>
    </w:p>
    <w:p w:rsidR="00EA5435" w:rsidRPr="00773938" w:rsidRDefault="00EA5435" w:rsidP="00EA5435">
      <w:pPr>
        <w:widowControl/>
        <w:jc w:val="center"/>
        <w:rPr>
          <w:b/>
          <w:spacing w:val="30"/>
          <w:sz w:val="28"/>
          <w:szCs w:val="28"/>
        </w:rPr>
      </w:pPr>
      <w:r w:rsidRPr="00773938">
        <w:rPr>
          <w:b/>
          <w:spacing w:val="30"/>
          <w:sz w:val="28"/>
          <w:szCs w:val="28"/>
        </w:rPr>
        <w:lastRenderedPageBreak/>
        <w:t xml:space="preserve">Образовательная автономная некоммерческая организация </w:t>
      </w:r>
      <w:r w:rsidRPr="00773938">
        <w:rPr>
          <w:b/>
          <w:spacing w:val="40"/>
          <w:sz w:val="28"/>
          <w:szCs w:val="28"/>
        </w:rPr>
        <w:t>высшего образования</w:t>
      </w:r>
    </w:p>
    <w:p w:rsidR="00EA5435" w:rsidRPr="00773938" w:rsidRDefault="00EA5435" w:rsidP="00EA5435">
      <w:pPr>
        <w:spacing w:after="120"/>
        <w:jc w:val="center"/>
        <w:rPr>
          <w:b/>
          <w:spacing w:val="40"/>
          <w:sz w:val="32"/>
          <w:szCs w:val="32"/>
        </w:rPr>
      </w:pPr>
      <w:r w:rsidRPr="00773938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99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4247"/>
        <w:gridCol w:w="453"/>
        <w:gridCol w:w="4387"/>
        <w:gridCol w:w="84"/>
        <w:gridCol w:w="129"/>
        <w:gridCol w:w="693"/>
      </w:tblGrid>
      <w:tr w:rsidR="00EA5435" w:rsidRPr="00773938" w:rsidTr="00725703">
        <w:trPr>
          <w:trHeight w:val="204"/>
        </w:trPr>
        <w:tc>
          <w:tcPr>
            <w:tcW w:w="47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293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5435" w:rsidRPr="00773938" w:rsidRDefault="00EA5435" w:rsidP="00725703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1"/>
          <w:wBefore w:w="6" w:type="dxa"/>
          <w:wAfter w:w="693" w:type="dxa"/>
          <w:trHeight w:val="1008"/>
        </w:trPr>
        <w:tc>
          <w:tcPr>
            <w:tcW w:w="9300" w:type="dxa"/>
            <w:gridSpan w:val="5"/>
            <w:shd w:val="clear" w:color="auto" w:fill="auto"/>
          </w:tcPr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>Факультет «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  <w:r w:rsidRPr="00F267CF">
              <w:rPr>
                <w:rFonts w:eastAsia="Calibri"/>
                <w:sz w:val="24"/>
                <w:szCs w:val="24"/>
              </w:rPr>
              <w:t>»</w:t>
            </w:r>
          </w:p>
          <w:p w:rsidR="00466640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903C3D">
              <w:rPr>
                <w:rFonts w:eastAsia="Calibri"/>
                <w:b/>
                <w:sz w:val="24"/>
                <w:szCs w:val="24"/>
              </w:rPr>
              <w:t>27.03.04 Управление в технических системах</w:t>
            </w:r>
          </w:p>
          <w:p w:rsidR="00466640" w:rsidRPr="00F267CF" w:rsidRDefault="00466640" w:rsidP="00466640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903C3D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="006776A8" w:rsidRPr="006776A8">
              <w:rPr>
                <w:rFonts w:eastAsia="Calibri"/>
                <w:b/>
                <w:sz w:val="24"/>
                <w:szCs w:val="24"/>
              </w:rPr>
              <w:t>Робототехника и искусственный интеллект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EA5435" w:rsidRPr="00773938" w:rsidRDefault="00EA5435" w:rsidP="007257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A5435" w:rsidRPr="00773938" w:rsidTr="00725703">
        <w:tblPrEx>
          <w:tblBorders>
            <w:top w:val="none" w:sz="0" w:space="0" w:color="auto"/>
          </w:tblBorders>
        </w:tblPrEx>
        <w:trPr>
          <w:gridBefore w:val="1"/>
          <w:gridAfter w:val="3"/>
          <w:wBefore w:w="6" w:type="dxa"/>
          <w:wAfter w:w="906" w:type="dxa"/>
          <w:trHeight w:val="1308"/>
        </w:trPr>
        <w:tc>
          <w:tcPr>
            <w:tcW w:w="4247" w:type="dxa"/>
            <w:shd w:val="clear" w:color="auto" w:fill="auto"/>
          </w:tcPr>
          <w:p w:rsidR="00EA5435" w:rsidRPr="00773938" w:rsidRDefault="00EA5435" w:rsidP="00725703">
            <w:pPr>
              <w:jc w:val="right"/>
            </w:pPr>
          </w:p>
        </w:tc>
        <w:tc>
          <w:tcPr>
            <w:tcW w:w="4840" w:type="dxa"/>
            <w:gridSpan w:val="2"/>
          </w:tcPr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C664ED" wp14:editId="351AC7AB">
                      <wp:simplePos x="0" y="0"/>
                      <wp:positionH relativeFrom="page">
                        <wp:posOffset>-2190115</wp:posOffset>
                      </wp:positionH>
                      <wp:positionV relativeFrom="paragraph">
                        <wp:posOffset>31750</wp:posOffset>
                      </wp:positionV>
                      <wp:extent cx="4598894" cy="2250328"/>
                      <wp:effectExtent l="0" t="0" r="0" b="0"/>
                      <wp:wrapNone/>
                      <wp:docPr id="23" name="Надпись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64ED" id="Надпись 23" o:spid="_x0000_s1027" type="#_x0000_t202" style="position:absolute;margin-left:-172.45pt;margin-top:2.5pt;width:362.1pt;height:17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 xml:space="preserve">Декан факультета </w:t>
            </w:r>
          </w:p>
          <w:p w:rsidR="00EA5435" w:rsidRPr="00773938" w:rsidRDefault="00452481" w:rsidP="00725703">
            <w:pPr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Информационных технологий</w:t>
            </w:r>
          </w:p>
          <w:p w:rsidR="00EA5435" w:rsidRPr="00773938" w:rsidRDefault="00EA5435" w:rsidP="00725703">
            <w:pPr>
              <w:rPr>
                <w:bCs/>
                <w:spacing w:val="-4"/>
                <w:sz w:val="24"/>
                <w:szCs w:val="24"/>
              </w:rPr>
            </w:pPr>
            <w:r w:rsidRPr="00773938">
              <w:rPr>
                <w:bCs/>
                <w:spacing w:val="-4"/>
                <w:sz w:val="24"/>
                <w:szCs w:val="24"/>
              </w:rPr>
              <w:t xml:space="preserve">______________________ </w:t>
            </w:r>
            <w:proofErr w:type="spellStart"/>
            <w:r w:rsidR="00452481">
              <w:rPr>
                <w:bCs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bCs/>
                <w:spacing w:val="-4"/>
                <w:sz w:val="16"/>
                <w:szCs w:val="16"/>
              </w:rPr>
              <w:t xml:space="preserve">                      Подпись                                                               </w:t>
            </w:r>
          </w:p>
          <w:p w:rsidR="00EA5435" w:rsidRPr="00773938" w:rsidRDefault="00EA5435" w:rsidP="00725703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73938">
              <w:rPr>
                <w:rFonts w:eastAsia="Calibri"/>
                <w:sz w:val="24"/>
                <w:szCs w:val="24"/>
              </w:rPr>
              <w:t>«____» _________________ 202__ г.</w:t>
            </w:r>
          </w:p>
          <w:p w:rsidR="00EA5435" w:rsidRPr="00773938" w:rsidRDefault="00EA5435" w:rsidP="00725703">
            <w:pPr>
              <w:jc w:val="right"/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5435" w:rsidRPr="00773938" w:rsidTr="00725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22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>ИНДИВИДУАЛЬНОЕ ЗАДАНИЕ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  <w:r w:rsidRPr="005E21CB">
        <w:rPr>
          <w:b/>
          <w:sz w:val="28"/>
          <w:szCs w:val="28"/>
        </w:rPr>
        <w:t xml:space="preserve">НА УЧЕБНУЮ ПРАКТИКУ </w:t>
      </w:r>
    </w:p>
    <w:p w:rsidR="00EA5435" w:rsidRPr="005E21CB" w:rsidRDefault="00EA5435" w:rsidP="00EA5435">
      <w:pPr>
        <w:jc w:val="center"/>
        <w:rPr>
          <w:b/>
          <w:sz w:val="28"/>
          <w:szCs w:val="28"/>
        </w:rPr>
      </w:pPr>
    </w:p>
    <w:p w:rsidR="00EA5435" w:rsidRDefault="00EA5435" w:rsidP="00EA5435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 w:rsidRPr="005E21CB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452481" w:rsidRPr="006728B8" w:rsidRDefault="00452481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jc w:val="center"/>
        <w:rPr>
          <w:b/>
          <w:sz w:val="28"/>
          <w:szCs w:val="28"/>
        </w:rPr>
      </w:pPr>
    </w:p>
    <w:p w:rsidR="00EA5435" w:rsidRPr="00773938" w:rsidRDefault="00EA5435" w:rsidP="00EA5435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773938">
        <w:rPr>
          <w:spacing w:val="-5"/>
          <w:sz w:val="28"/>
          <w:szCs w:val="28"/>
        </w:rPr>
        <w:t xml:space="preserve">обучающегося группы </w:t>
      </w:r>
      <w:r w:rsidRPr="005702D7">
        <w:rPr>
          <w:color w:val="FF0000"/>
          <w:sz w:val="28"/>
          <w:szCs w:val="28"/>
          <w:u w:val="single"/>
        </w:rPr>
        <w:t>ХХХ-ХХХ</w:t>
      </w:r>
      <w:r w:rsidRPr="00773938">
        <w:rPr>
          <w:spacing w:val="-5"/>
          <w:sz w:val="28"/>
          <w:szCs w:val="28"/>
        </w:rPr>
        <w:t>_   _</w:t>
      </w:r>
      <w:r w:rsidRPr="005702D7">
        <w:rPr>
          <w:color w:val="FF0000"/>
          <w:sz w:val="28"/>
          <w:szCs w:val="28"/>
          <w:u w:val="single"/>
        </w:rPr>
        <w:t>Иванов Иван Иванович</w:t>
      </w:r>
      <w:r w:rsidRPr="00773938">
        <w:rPr>
          <w:spacing w:val="-5"/>
          <w:sz w:val="28"/>
          <w:szCs w:val="28"/>
        </w:rPr>
        <w:t>________________</w:t>
      </w:r>
    </w:p>
    <w:p w:rsidR="00EA5435" w:rsidRPr="00773938" w:rsidRDefault="00EA5435" w:rsidP="00EA543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73938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10137" w:type="dxa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EA5435" w:rsidRPr="00773938" w:rsidRDefault="00EA5435" w:rsidP="00EA5435">
      <w:pPr>
        <w:jc w:val="center"/>
        <w:rPr>
          <w:sz w:val="16"/>
          <w:szCs w:val="16"/>
        </w:rPr>
      </w:pPr>
      <w:r w:rsidRPr="00773938">
        <w:rPr>
          <w:sz w:val="16"/>
          <w:szCs w:val="16"/>
        </w:rPr>
        <w:t xml:space="preserve"> (полное наименование организации)</w:t>
      </w:r>
    </w:p>
    <w:p w:rsidR="00EA5435" w:rsidRPr="00773938" w:rsidRDefault="00EA5435" w:rsidP="00EA5435">
      <w:pPr>
        <w:jc w:val="both"/>
        <w:rPr>
          <w:sz w:val="28"/>
          <w:szCs w:val="28"/>
        </w:rPr>
      </w:pPr>
      <w:r w:rsidRPr="00773938">
        <w:rPr>
          <w:sz w:val="28"/>
          <w:szCs w:val="28"/>
        </w:rPr>
        <w:t>Срок прохождения практики: с «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по </w:t>
      </w:r>
      <w:r w:rsidRPr="005702D7">
        <w:rPr>
          <w:color w:val="FF0000"/>
          <w:sz w:val="28"/>
          <w:szCs w:val="28"/>
          <w:u w:val="single"/>
        </w:rPr>
        <w:t>ХХ</w:t>
      </w:r>
      <w:r w:rsidRPr="00773938">
        <w:rPr>
          <w:sz w:val="28"/>
          <w:szCs w:val="28"/>
        </w:rPr>
        <w:t xml:space="preserve">» </w:t>
      </w:r>
      <w:r w:rsidRPr="005702D7">
        <w:rPr>
          <w:color w:val="FF0000"/>
          <w:sz w:val="28"/>
          <w:szCs w:val="28"/>
          <w:u w:val="single"/>
        </w:rPr>
        <w:t>ХХХ</w:t>
      </w:r>
      <w:r w:rsidRPr="00773938">
        <w:rPr>
          <w:sz w:val="28"/>
          <w:szCs w:val="28"/>
        </w:rPr>
        <w:t>__ 202</w:t>
      </w:r>
      <w:r w:rsidRPr="005702D7">
        <w:rPr>
          <w:color w:val="FF0000"/>
          <w:sz w:val="28"/>
          <w:szCs w:val="28"/>
          <w:u w:val="single"/>
        </w:rPr>
        <w:t>Х</w:t>
      </w:r>
      <w:r w:rsidRPr="00773938">
        <w:rPr>
          <w:sz w:val="28"/>
          <w:szCs w:val="28"/>
        </w:rPr>
        <w:t xml:space="preserve"> г. </w:t>
      </w:r>
    </w:p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773938" w:rsidRDefault="00EA5435" w:rsidP="00EA5435">
      <w:pPr>
        <w:ind w:firstLine="708"/>
        <w:jc w:val="both"/>
        <w:rPr>
          <w:b/>
          <w:sz w:val="28"/>
          <w:szCs w:val="28"/>
        </w:rPr>
      </w:pPr>
      <w:r w:rsidRPr="0077393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A5435" w:rsidRPr="00773938" w:rsidRDefault="00EA5435" w:rsidP="00EA5435">
      <w:pPr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5435" w:rsidRPr="00773938" w:rsidTr="00725703">
        <w:trPr>
          <w:tblHeader/>
        </w:trPr>
        <w:tc>
          <w:tcPr>
            <w:tcW w:w="5000" w:type="pct"/>
            <w:shd w:val="clear" w:color="auto" w:fill="auto"/>
          </w:tcPr>
          <w:p w:rsidR="00EA5435" w:rsidRPr="00773938" w:rsidRDefault="00EA5435" w:rsidP="00725703">
            <w:pPr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8D4B47" w:rsidRPr="00773938" w:rsidTr="00725703">
        <w:tc>
          <w:tcPr>
            <w:tcW w:w="5000" w:type="pct"/>
            <w:shd w:val="clear" w:color="auto" w:fill="auto"/>
          </w:tcPr>
          <w:p w:rsidR="008D4B47" w:rsidRPr="007E19BF" w:rsidRDefault="008D4B47" w:rsidP="008D4B4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7E19BF">
              <w:rPr>
                <w:rStyle w:val="ae"/>
                <w:color w:val="212529"/>
              </w:rPr>
              <w:t>Ознакомительная практика</w:t>
            </w:r>
          </w:p>
          <w:p w:rsidR="008D4B47" w:rsidRPr="007E19BF" w:rsidRDefault="008D4B47" w:rsidP="008D4B4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направления деятельности предприятия (с акцентом на использование робототехники и ИИ, если применимо)</w:t>
            </w:r>
            <w:r w:rsidRPr="007E19BF">
              <w:rPr>
                <w:color w:val="212529"/>
                <w:sz w:val="24"/>
                <w:szCs w:val="24"/>
              </w:rPr>
              <w:t>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(выделить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продукты/услуги, связанные с робототехникой и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выделить этапы, где используются роботы или системы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Решение профессиональной задачи.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8D4B47" w:rsidRPr="007E19BF" w:rsidRDefault="008D4B47" w:rsidP="008D4B4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управления, классификационные признаки АСУ ТП, назначение (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обратить внимание на применение элементов робототехники и ИИ для управления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 (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выделить подразделения, отвечающие за разработку, внедрение и эксплуатацию робототехнических комплексов и систем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8D4B47" w:rsidRPr="007E19BF" w:rsidRDefault="008D4B47" w:rsidP="008D4B4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Определить наличие и структуру робототехнических комплексов, систем технического зрения, систем обработки данных на основе ИИ.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Выделить робототехнические комплексы, контроллеры роботов, датчики, исполнительные механизмы, системы технического зрения, вычислительные ресурсы для ИИ.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Указать взаимодействие робототехнических и ИИ-компонентов с другими элементами АСУ ТП.</w:t>
            </w:r>
          </w:p>
          <w:p w:rsidR="008D4B47" w:rsidRPr="007E19BF" w:rsidRDefault="008D4B47" w:rsidP="008D4B4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блок управления или устройство, используемое в робототехническом комплексе или системе ИИ</w:t>
            </w:r>
            <w:r w:rsidRPr="007E19BF">
              <w:rPr>
                <w:color w:val="212529"/>
                <w:sz w:val="24"/>
                <w:szCs w:val="24"/>
              </w:rPr>
              <w:t xml:space="preserve">): наименование, назначение, технические характеристики, принцип работы. Например, контроллер робота, система машинного зрения, вычислительный кластер для обучения </w:t>
            </w:r>
            <w:proofErr w:type="spellStart"/>
            <w:r w:rsidRPr="007E19BF">
              <w:rPr>
                <w:color w:val="212529"/>
                <w:sz w:val="24"/>
                <w:szCs w:val="24"/>
              </w:rPr>
              <w:t>нейросети</w:t>
            </w:r>
            <w:proofErr w:type="spellEnd"/>
            <w:r w:rsidRPr="007E19BF">
              <w:rPr>
                <w:color w:val="212529"/>
                <w:sz w:val="24"/>
                <w:szCs w:val="24"/>
              </w:rPr>
              <w:t>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(Особое внимание уделить методам калибровки и настройки робототехнических систем и систем ИИ).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lastRenderedPageBreak/>
              <w:t>Ознакомиться с методиками расчёта устойчивости элементов системы контроля, автоматизации и управления.</w:t>
            </w:r>
          </w:p>
          <w:p w:rsidR="008D4B47" w:rsidRPr="007E19BF" w:rsidRDefault="008D4B47" w:rsidP="008D4B47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8D4B47" w:rsidRPr="007E19BF" w:rsidRDefault="008D4B47" w:rsidP="008D4B47">
            <w:pPr>
              <w:rPr>
                <w:sz w:val="24"/>
                <w:szCs w:val="24"/>
              </w:rPr>
            </w:pPr>
          </w:p>
          <w:p w:rsidR="008D4B47" w:rsidRPr="007E19BF" w:rsidRDefault="008D4B47" w:rsidP="008D4B4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7E19BF">
              <w:rPr>
                <w:rStyle w:val="ae"/>
                <w:color w:val="212529"/>
              </w:rPr>
              <w:t>Практика по получению первичных профессиональных умений и навыков (с учетом робототехники и ИИ)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7E19BF">
              <w:rPr>
                <w:rStyle w:val="ae"/>
                <w:color w:val="212529"/>
                <w:sz w:val="24"/>
                <w:szCs w:val="24"/>
              </w:rPr>
              <w:t>(Особое внимание: линейная алгебра, математический анализ, теория вероятностей и математическая статистика, методы оптимизации).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lastRenderedPageBreak/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e"/>
                <w:color w:val="212529"/>
                <w:sz w:val="24"/>
                <w:szCs w:val="24"/>
              </w:rPr>
              <w:t xml:space="preserve">(Дополнительно): Ознакомиться с используемыми языками программирования для робототехники (например, </w:t>
            </w:r>
            <w:proofErr w:type="spellStart"/>
            <w:r w:rsidRPr="007E19BF">
              <w:rPr>
                <w:rStyle w:val="ae"/>
                <w:color w:val="212529"/>
                <w:sz w:val="24"/>
                <w:szCs w:val="24"/>
              </w:rPr>
              <w:t>Python</w:t>
            </w:r>
            <w:proofErr w:type="spellEnd"/>
            <w:r w:rsidRPr="007E19BF">
              <w:rPr>
                <w:rStyle w:val="ae"/>
                <w:color w:val="212529"/>
                <w:sz w:val="24"/>
                <w:szCs w:val="24"/>
              </w:rPr>
              <w:t xml:space="preserve">, C++, ROS) и машинного обучения (например, </w:t>
            </w:r>
            <w:proofErr w:type="spellStart"/>
            <w:r w:rsidRPr="007E19BF">
              <w:rPr>
                <w:rStyle w:val="ae"/>
                <w:color w:val="212529"/>
                <w:sz w:val="24"/>
                <w:szCs w:val="24"/>
              </w:rPr>
              <w:t>Python</w:t>
            </w:r>
            <w:proofErr w:type="spellEnd"/>
            <w:r w:rsidRPr="007E19BF">
              <w:rPr>
                <w:rStyle w:val="ae"/>
                <w:color w:val="212529"/>
                <w:sz w:val="24"/>
                <w:szCs w:val="24"/>
              </w:rPr>
              <w:t>, R).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e"/>
                <w:color w:val="212529"/>
                <w:sz w:val="24"/>
                <w:szCs w:val="24"/>
              </w:rPr>
              <w:t xml:space="preserve">(Дополнительно): Изучить основные библиотеки для машинного обучения (например, </w:t>
            </w:r>
            <w:proofErr w:type="spellStart"/>
            <w:r w:rsidRPr="007E19BF">
              <w:rPr>
                <w:rStyle w:val="ae"/>
                <w:color w:val="212529"/>
                <w:sz w:val="24"/>
                <w:szCs w:val="24"/>
              </w:rPr>
              <w:t>TensorFlow</w:t>
            </w:r>
            <w:proofErr w:type="spellEnd"/>
            <w:r w:rsidRPr="007E19BF">
              <w:rPr>
                <w:rStyle w:val="ae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E19BF">
              <w:rPr>
                <w:rStyle w:val="ae"/>
                <w:color w:val="212529"/>
                <w:sz w:val="24"/>
                <w:szCs w:val="24"/>
              </w:rPr>
              <w:t>PyTorch</w:t>
            </w:r>
            <w:proofErr w:type="spellEnd"/>
            <w:r w:rsidRPr="007E19BF">
              <w:rPr>
                <w:rStyle w:val="ae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E19BF">
              <w:rPr>
                <w:rStyle w:val="ae"/>
                <w:color w:val="212529"/>
                <w:sz w:val="24"/>
                <w:szCs w:val="24"/>
              </w:rPr>
              <w:t>scikit-learn</w:t>
            </w:r>
            <w:proofErr w:type="spellEnd"/>
            <w:r w:rsidRPr="007E19BF">
              <w:rPr>
                <w:rStyle w:val="ae"/>
                <w:color w:val="212529"/>
                <w:sz w:val="24"/>
                <w:szCs w:val="24"/>
              </w:rPr>
              <w:t>).</w:t>
            </w:r>
          </w:p>
          <w:p w:rsidR="008D4B47" w:rsidRPr="007E19BF" w:rsidRDefault="008D4B47" w:rsidP="008D4B47">
            <w:pPr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e"/>
                <w:color w:val="212529"/>
                <w:sz w:val="24"/>
                <w:szCs w:val="24"/>
              </w:rPr>
              <w:t>(Дополнительно): Получить представление об архитектуре робототехнических систем, включая механическую часть, сенсоры, приводы, контроллеры и системы управления.</w:t>
            </w:r>
          </w:p>
          <w:p w:rsidR="008D4B47" w:rsidRPr="007E19BF" w:rsidRDefault="008D4B47" w:rsidP="008D4B47">
            <w:pPr>
              <w:jc w:val="both"/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jc w:val="both"/>
        <w:rPr>
          <w:b/>
          <w:sz w:val="28"/>
          <w:szCs w:val="28"/>
        </w:rPr>
      </w:pPr>
    </w:p>
    <w:p w:rsidR="00EA5435" w:rsidRPr="00EE570F" w:rsidRDefault="00EA5435" w:rsidP="00EA543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EE570F" w:rsidTr="00725703">
        <w:tc>
          <w:tcPr>
            <w:tcW w:w="10137" w:type="dxa"/>
            <w:shd w:val="clear" w:color="auto" w:fill="auto"/>
          </w:tcPr>
          <w:p w:rsidR="00EA5435" w:rsidRPr="00EE570F" w:rsidRDefault="00EA5435" w:rsidP="00725703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EA5435" w:rsidRPr="00D24C08" w:rsidRDefault="00EA5435" w:rsidP="00EA543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A5435" w:rsidRPr="00773938" w:rsidRDefault="00EA5435" w:rsidP="00EA5435">
      <w:pPr>
        <w:widowControl/>
        <w:autoSpaceDE/>
        <w:autoSpaceDN/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                                          _______________           __</w:t>
      </w:r>
      <w:r>
        <w:rPr>
          <w:sz w:val="24"/>
          <w:szCs w:val="24"/>
          <w:u w:val="single"/>
        </w:rPr>
        <w:t>____________________</w:t>
      </w:r>
      <w:r w:rsidRPr="00773938">
        <w:rPr>
          <w:sz w:val="24"/>
          <w:szCs w:val="24"/>
          <w:u w:val="single"/>
        </w:rPr>
        <w:t xml:space="preserve">. </w:t>
      </w:r>
    </w:p>
    <w:p w:rsidR="00EA5435" w:rsidRPr="00773938" w:rsidRDefault="00EA5435" w:rsidP="00EA5435">
      <w:pPr>
        <w:widowControl/>
        <w:autoSpaceDE/>
        <w:autoSpaceDN/>
        <w:ind w:left="3540" w:firstLine="708"/>
        <w:rPr>
          <w:sz w:val="16"/>
          <w:szCs w:val="16"/>
        </w:rPr>
      </w:pPr>
      <w:r w:rsidRPr="00773938">
        <w:rPr>
          <w:sz w:val="16"/>
          <w:szCs w:val="16"/>
        </w:rPr>
        <w:t>Подпись                                            И.О. Фамилия</w:t>
      </w:r>
    </w:p>
    <w:p w:rsidR="00EA5435" w:rsidRPr="00773938" w:rsidRDefault="00EA5435" w:rsidP="00EA5435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73938">
        <w:rPr>
          <w:bCs/>
          <w:spacing w:val="-4"/>
          <w:sz w:val="24"/>
          <w:szCs w:val="24"/>
        </w:rPr>
        <w:t>«___» ______________</w:t>
      </w:r>
      <w:r w:rsidRPr="00773938">
        <w:rPr>
          <w:b/>
          <w:bCs/>
          <w:spacing w:val="-4"/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202__г.</w:t>
      </w:r>
    </w:p>
    <w:p w:rsidR="00EA5435" w:rsidRPr="00773938" w:rsidRDefault="00EA5435" w:rsidP="00EA5435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pacing w:val="-2"/>
          <w:sz w:val="24"/>
          <w:szCs w:val="24"/>
        </w:rPr>
        <w:t>Задание принято к исполнению</w:t>
      </w:r>
      <w:r w:rsidRPr="00773938">
        <w:rPr>
          <w:sz w:val="24"/>
          <w:szCs w:val="24"/>
        </w:rPr>
        <w:t xml:space="preserve">        ________    </w:t>
      </w:r>
      <w:r>
        <w:rPr>
          <w:sz w:val="24"/>
          <w:szCs w:val="24"/>
        </w:rPr>
        <w:t xml:space="preserve">                 </w:t>
      </w:r>
      <w:r w:rsidRPr="00AC194D">
        <w:rPr>
          <w:color w:val="FF0000"/>
          <w:sz w:val="24"/>
          <w:szCs w:val="24"/>
        </w:rPr>
        <w:t>_</w:t>
      </w:r>
      <w:r w:rsidRPr="00AC194D">
        <w:rPr>
          <w:color w:val="FF0000"/>
          <w:spacing w:val="-5"/>
          <w:sz w:val="24"/>
          <w:szCs w:val="24"/>
          <w:u w:val="single"/>
        </w:rPr>
        <w:t xml:space="preserve"> Иванов Иван Иванович</w:t>
      </w:r>
      <w:r w:rsidRPr="00AC194D">
        <w:rPr>
          <w:color w:val="FF0000"/>
          <w:sz w:val="24"/>
          <w:szCs w:val="24"/>
        </w:rPr>
        <w:t xml:space="preserve"> </w:t>
      </w:r>
      <w:r w:rsidRPr="00773938">
        <w:rPr>
          <w:sz w:val="24"/>
          <w:szCs w:val="24"/>
        </w:rPr>
        <w:t>___</w:t>
      </w:r>
    </w:p>
    <w:p w:rsidR="00EA5435" w:rsidRPr="00773938" w:rsidRDefault="00EA5435" w:rsidP="00EA5435">
      <w:pPr>
        <w:rPr>
          <w:sz w:val="24"/>
          <w:szCs w:val="24"/>
        </w:rPr>
      </w:pPr>
      <w:r w:rsidRPr="0077393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773938">
        <w:rPr>
          <w:sz w:val="24"/>
          <w:szCs w:val="24"/>
        </w:rPr>
        <w:t xml:space="preserve">             подпись                             </w:t>
      </w:r>
      <w:r w:rsidRPr="00773938">
        <w:rPr>
          <w:sz w:val="16"/>
          <w:szCs w:val="16"/>
        </w:rPr>
        <w:t xml:space="preserve">И.О. Фамилия </w:t>
      </w:r>
      <w:r w:rsidRPr="00773938">
        <w:rPr>
          <w:spacing w:val="-5"/>
          <w:sz w:val="16"/>
          <w:szCs w:val="16"/>
        </w:rPr>
        <w:t>обучающегося</w:t>
      </w:r>
    </w:p>
    <w:p w:rsidR="00EA5435" w:rsidRPr="00773938" w:rsidRDefault="00EA5435" w:rsidP="00EA5435">
      <w:pPr>
        <w:shd w:val="clear" w:color="auto" w:fill="FFFFFF"/>
        <w:rPr>
          <w:bCs/>
          <w:spacing w:val="-4"/>
          <w:sz w:val="24"/>
          <w:szCs w:val="24"/>
        </w:rPr>
      </w:pPr>
      <w:r w:rsidRPr="00773938">
        <w:rPr>
          <w:sz w:val="24"/>
          <w:szCs w:val="24"/>
        </w:rPr>
        <w:t>«</w:t>
      </w:r>
      <w:r w:rsidRPr="00AC194D">
        <w:rPr>
          <w:color w:val="FF0000"/>
          <w:sz w:val="24"/>
          <w:szCs w:val="24"/>
        </w:rPr>
        <w:t>ХХ</w:t>
      </w:r>
      <w:r w:rsidRPr="00773938">
        <w:rPr>
          <w:sz w:val="24"/>
          <w:szCs w:val="24"/>
        </w:rPr>
        <w:t xml:space="preserve">» </w:t>
      </w:r>
      <w:r w:rsidRPr="00AC194D">
        <w:rPr>
          <w:color w:val="FF0000"/>
          <w:sz w:val="24"/>
          <w:szCs w:val="24"/>
        </w:rPr>
        <w:t xml:space="preserve">ХХХ </w:t>
      </w:r>
      <w:r w:rsidRPr="00773938">
        <w:rPr>
          <w:sz w:val="24"/>
          <w:szCs w:val="24"/>
        </w:rPr>
        <w:t>202</w:t>
      </w:r>
      <w:r w:rsidRPr="00AC194D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p w:rsidR="00EA5435" w:rsidRPr="00773938" w:rsidRDefault="00EA5435" w:rsidP="00452481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1" w:name="_Toc56508307"/>
      <w:bookmarkEnd w:id="0"/>
      <w:r w:rsidRPr="00773938">
        <w:rPr>
          <w:b/>
        </w:rPr>
        <w:br w:type="page"/>
      </w:r>
      <w:bookmarkEnd w:id="1"/>
      <w:r w:rsidRPr="00773938">
        <w:rPr>
          <w:b/>
          <w:sz w:val="32"/>
          <w:szCs w:val="32"/>
        </w:rPr>
        <w:lastRenderedPageBreak/>
        <w:t>ОТЧЕТ</w:t>
      </w:r>
    </w:p>
    <w:p w:rsidR="00EA5435" w:rsidRPr="00773938" w:rsidRDefault="00EA5435" w:rsidP="00EA5435">
      <w:pPr>
        <w:widowControl/>
        <w:jc w:val="center"/>
        <w:rPr>
          <w:b/>
          <w:sz w:val="32"/>
          <w:szCs w:val="32"/>
        </w:rPr>
      </w:pPr>
      <w:r w:rsidRPr="00773938">
        <w:rPr>
          <w:b/>
          <w:sz w:val="32"/>
          <w:szCs w:val="32"/>
        </w:rPr>
        <w:t>о прохождении практики</w:t>
      </w:r>
    </w:p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  <w:sz w:val="24"/>
                <w:szCs w:val="24"/>
              </w:rPr>
            </w:pPr>
            <w:r w:rsidRPr="00773938">
              <w:rPr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A5435" w:rsidRPr="00773938" w:rsidTr="00725703">
        <w:trPr>
          <w:jc w:val="center"/>
        </w:trPr>
        <w:tc>
          <w:tcPr>
            <w:tcW w:w="2278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  <w:r w:rsidRPr="00773938">
              <w:rPr>
                <w:spacing w:val="-5"/>
              </w:rPr>
              <w:t>(фамилия, имя, отчество обучающегося)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AB0300D" wp14:editId="743015E5">
                      <wp:simplePos x="0" y="0"/>
                      <wp:positionH relativeFrom="page">
                        <wp:posOffset>1636395</wp:posOffset>
                      </wp:positionH>
                      <wp:positionV relativeFrom="paragraph">
                        <wp:posOffset>153035</wp:posOffset>
                      </wp:positionV>
                      <wp:extent cx="4598894" cy="2250328"/>
                      <wp:effectExtent l="0" t="0" r="0" b="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8894" cy="22503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A5435" w:rsidRPr="00EA5435" w:rsidRDefault="00EA5435" w:rsidP="00EA5435">
                                  <w:pPr>
                                    <w:shd w:val="clear" w:color="auto" w:fill="FFFFFF"/>
                                    <w:ind w:firstLine="709"/>
                                    <w:jc w:val="center"/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5435">
                                    <w:rPr>
                                      <w:rFonts w:ascii="Times New Roman Полужирный" w:hAnsi="Times New Roman Полужирный"/>
                                      <w:b/>
                                      <w:outline/>
                                      <w:color w:val="4BACC6"/>
                                      <w:sz w:val="144"/>
                                      <w:szCs w:val="14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rgbClr w14:val="4BACC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Образец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0300D" id="Надпись 24" o:spid="_x0000_s1028" type="#_x0000_t202" style="position:absolute;left:0;text-align:left;margin-left:128.85pt;margin-top:12.05pt;width:362.1pt;height:17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" filled="f" stroked="f">
                      <v:textbox>
                        <w:txbxContent>
                          <w:p w:rsidR="00EA5435" w:rsidRPr="00EA5435" w:rsidRDefault="00EA5435" w:rsidP="00EA5435">
                            <w:pPr>
                              <w:shd w:val="clear" w:color="auto" w:fill="FFFFFF"/>
                              <w:ind w:firstLine="709"/>
                              <w:jc w:val="center"/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5435">
                              <w:rPr>
                                <w:rFonts w:ascii="Times New Roman Полужирный" w:hAnsi="Times New Roman Полужирный"/>
                                <w:b/>
                                <w:outline/>
                                <w:color w:val="4BACC6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Образец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73938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высшего образования «Московский технологический институт»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(полное наименование организации)</w:t>
            </w: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 w:rsidRPr="00773938">
              <w:rPr>
                <w:sz w:val="28"/>
                <w:szCs w:val="28"/>
              </w:rPr>
              <w:t>Руководитель учебной практики от Института: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(фамилия, имя, отчество)</w:t>
            </w:r>
          </w:p>
        </w:tc>
      </w:tr>
      <w:tr w:rsidR="00EA5435" w:rsidRPr="00773938" w:rsidTr="00725703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EA5435" w:rsidRPr="00773938" w:rsidTr="00725703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</w:pPr>
            <w:r w:rsidRPr="00773938">
              <w:t>(ученая степень, ученое звание, должность)</w:t>
            </w:r>
          </w:p>
        </w:tc>
      </w:tr>
    </w:tbl>
    <w:p w:rsidR="00EA5435" w:rsidRPr="00773938" w:rsidRDefault="00EA5435" w:rsidP="00EA5435">
      <w:pPr>
        <w:widowControl/>
        <w:jc w:val="center"/>
        <w:rPr>
          <w:sz w:val="24"/>
          <w:szCs w:val="24"/>
        </w:rPr>
      </w:pPr>
    </w:p>
    <w:p w:rsidR="00452481" w:rsidRPr="006728B8" w:rsidRDefault="00EA5435" w:rsidP="00452481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 xml:space="preserve">1. Индивидуальный план-дневник </w:t>
      </w:r>
      <w:r w:rsidRPr="006728B8">
        <w:rPr>
          <w:b/>
          <w:sz w:val="24"/>
          <w:szCs w:val="24"/>
        </w:rPr>
        <w:t xml:space="preserve">учебной </w:t>
      </w:r>
      <w:r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  <w:r w:rsidR="00452481">
        <w:rPr>
          <w:b/>
          <w:sz w:val="24"/>
          <w:szCs w:val="24"/>
        </w:rPr>
        <w:t xml:space="preserve"> </w:t>
      </w:r>
      <w:r w:rsidR="00452481" w:rsidRPr="00553377">
        <w:rPr>
          <w:b/>
          <w:sz w:val="24"/>
          <w:szCs w:val="24"/>
        </w:rPr>
        <w:t>по получению первичных профессиональных умений и навыков</w:t>
      </w: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3977"/>
        <w:gridCol w:w="2021"/>
        <w:gridCol w:w="1676"/>
      </w:tblGrid>
      <w:tr w:rsidR="00EA5435" w:rsidRPr="00773938" w:rsidTr="00452481">
        <w:trPr>
          <w:trHeight w:val="687"/>
          <w:tblCellSpacing w:w="20" w:type="dxa"/>
        </w:trPr>
        <w:tc>
          <w:tcPr>
            <w:tcW w:w="859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№</w:t>
            </w:r>
          </w:p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08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61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EA5435" w:rsidRPr="00773938" w:rsidRDefault="00EA5435" w:rsidP="00725703">
            <w:pPr>
              <w:keepNext/>
              <w:widowControl/>
              <w:suppressAutoHyphens/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2204DA" w:rsidP="002204DA">
            <w:pPr>
              <w:pStyle w:val="a3"/>
              <w:keepNext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keepNext/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2204DA" w:rsidP="002204DA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 w:val="restart"/>
          </w:tcPr>
          <w:p w:rsidR="00EA5435" w:rsidRPr="00773938" w:rsidRDefault="002204DA" w:rsidP="002204DA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  <w:vMerge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2204DA" w:rsidP="002204DA">
            <w:pPr>
              <w:pStyle w:val="a3"/>
              <w:widowControl/>
              <w:adjustRightInd/>
              <w:ind w:left="258" w:right="8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pct"/>
          </w:tcPr>
          <w:p w:rsidR="00EA5435" w:rsidRPr="00773938" w:rsidRDefault="00EA5435" w:rsidP="0072570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принципа работы микроконтроллеров управления (микропроцессорного блока управления)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>Аналитическая часть.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EA5435" w:rsidRPr="00773938" w:rsidTr="00452481">
        <w:trPr>
          <w:tblCellSpacing w:w="20" w:type="dxa"/>
        </w:trPr>
        <w:tc>
          <w:tcPr>
            <w:tcW w:w="859" w:type="pct"/>
          </w:tcPr>
          <w:p w:rsidR="00EA5435" w:rsidRPr="00773938" w:rsidRDefault="00EA5435" w:rsidP="00725703">
            <w:pPr>
              <w:pStyle w:val="a3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108" w:type="pct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73938">
              <w:rPr>
                <w:sz w:val="24"/>
                <w:szCs w:val="24"/>
              </w:rPr>
              <w:t xml:space="preserve">Решение профессиональной задачи. </w:t>
            </w:r>
          </w:p>
        </w:tc>
        <w:tc>
          <w:tcPr>
            <w:tcW w:w="1061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vAlign w:val="center"/>
          </w:tcPr>
          <w:p w:rsidR="00EA5435" w:rsidRPr="00133178" w:rsidRDefault="00EA5435" w:rsidP="0072570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 и приобрести  навыки нахождения, обработки, анализа и систематизации научно-технической информации, выбора методик и средств решения задач управления технологическими процессами.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 и приобрести навыки формулирования задач профессиональной деятельности.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знаний, используемых для решения базовых задач управления в конкретных технических системах.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2204DA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1</w:t>
            </w:r>
            <w:r w:rsidR="002204DA">
              <w:rPr>
                <w:sz w:val="24"/>
                <w:szCs w:val="24"/>
              </w:rPr>
              <w:t>0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существующими системами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цели, принципы, методы стандартизации, ее формы, цели и порядок подтверждения соответствия измерительных и управляющих средств и комплексов.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Ознакомиться с действующей системой нормативно-правовых актов в области регламентного обслуживания систем и средств контроля, автоматизации и управления.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452481" w:rsidRPr="00452481" w:rsidTr="00452481">
        <w:trPr>
          <w:trHeight w:val="221"/>
          <w:tblCellSpacing w:w="20" w:type="dxa"/>
        </w:trPr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2204DA" w:rsidP="00452481">
            <w:pPr>
              <w:pStyle w:val="a3"/>
              <w:widowControl/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2481" w:rsidRPr="00452481" w:rsidRDefault="00452481" w:rsidP="00452481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452481">
              <w:rPr>
                <w:sz w:val="24"/>
                <w:szCs w:val="24"/>
              </w:rPr>
              <w:t>Сдача отчета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481" w:rsidRPr="00133178" w:rsidRDefault="00452481" w:rsidP="00452481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EA5435" w:rsidRPr="00773938" w:rsidRDefault="00EA5435" w:rsidP="00EA5435">
      <w:pPr>
        <w:rPr>
          <w:sz w:val="24"/>
          <w:szCs w:val="24"/>
        </w:rPr>
      </w:pPr>
      <w:bookmarkStart w:id="2" w:name="_GoBack"/>
      <w:bookmarkEnd w:id="2"/>
    </w:p>
    <w:p w:rsidR="00EA5435" w:rsidRPr="00773938" w:rsidRDefault="00EA5435" w:rsidP="00EA5435">
      <w:pPr>
        <w:spacing w:line="192" w:lineRule="auto"/>
        <w:rPr>
          <w:sz w:val="24"/>
          <w:szCs w:val="24"/>
        </w:rPr>
      </w:pPr>
      <w:proofErr w:type="gramStart"/>
      <w:r w:rsidRPr="00773938">
        <w:rPr>
          <w:bCs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 xml:space="preserve">» </w:t>
      </w:r>
      <w:r w:rsidRPr="00773938">
        <w:rPr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ХХХ</w:t>
      </w:r>
      <w:r w:rsidRPr="00133178">
        <w:rPr>
          <w:b/>
          <w:bCs/>
          <w:color w:val="FF0000"/>
          <w:spacing w:val="-4"/>
          <w:sz w:val="24"/>
          <w:szCs w:val="24"/>
        </w:rPr>
        <w:t xml:space="preserve">  </w:t>
      </w:r>
      <w:r w:rsidRPr="00773938">
        <w:rPr>
          <w:bCs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>Х</w:t>
      </w:r>
      <w:r w:rsidRPr="00773938">
        <w:rPr>
          <w:sz w:val="24"/>
          <w:szCs w:val="24"/>
        </w:rPr>
        <w:t xml:space="preserve"> </w:t>
      </w:r>
      <w:r w:rsidRPr="00773938">
        <w:rPr>
          <w:bCs/>
          <w:spacing w:val="-4"/>
          <w:sz w:val="24"/>
          <w:szCs w:val="24"/>
        </w:rPr>
        <w:t>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1908"/>
        <w:gridCol w:w="2326"/>
        <w:gridCol w:w="340"/>
        <w:gridCol w:w="3019"/>
      </w:tblGrid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bottom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133178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EA5435" w:rsidRPr="00773938" w:rsidTr="00725703">
        <w:tc>
          <w:tcPr>
            <w:tcW w:w="1768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351" w:type="dxa"/>
          </w:tcPr>
          <w:p w:rsidR="00EA5435" w:rsidRPr="00773938" w:rsidRDefault="00EA5435" w:rsidP="00725703">
            <w:pPr>
              <w:widowControl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EA5435" w:rsidRPr="00773938" w:rsidRDefault="00EA5435" w:rsidP="00725703">
            <w:pPr>
              <w:widowControl/>
              <w:spacing w:line="192" w:lineRule="auto"/>
              <w:jc w:val="center"/>
              <w:rPr>
                <w:sz w:val="24"/>
                <w:szCs w:val="24"/>
              </w:rPr>
            </w:pPr>
            <w:r w:rsidRPr="00773938">
              <w:rPr>
                <w:sz w:val="16"/>
                <w:szCs w:val="16"/>
              </w:rPr>
              <w:t>И.О. Фамилия</w:t>
            </w:r>
          </w:p>
        </w:tc>
      </w:tr>
    </w:tbl>
    <w:p w:rsidR="00452481" w:rsidRDefault="00452481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</w:p>
    <w:p w:rsidR="00EA5435" w:rsidRPr="00133178" w:rsidRDefault="00EA5435" w:rsidP="00EA5435">
      <w:pPr>
        <w:widowControl/>
        <w:suppressAutoHyphens/>
        <w:ind w:left="884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33178">
        <w:rPr>
          <w:b/>
          <w:sz w:val="24"/>
          <w:szCs w:val="24"/>
        </w:rPr>
        <w:t>Технический отчет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1. </w:t>
      </w:r>
      <w:r w:rsidRPr="00133178">
        <w:rPr>
          <w:b/>
          <w:color w:val="FF0000"/>
          <w:sz w:val="24"/>
          <w:szCs w:val="24"/>
        </w:rPr>
        <w:t>Изучение деятельности предприятия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Объект исследования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компания ООО «АСУ ПРО» имеет многолетний опыт разработки прикладного программного обеспечения для </w:t>
      </w:r>
      <w:r>
        <w:rPr>
          <w:color w:val="FF0000"/>
          <w:sz w:val="24"/>
          <w:szCs w:val="24"/>
        </w:rPr>
        <w:t>различн</w:t>
      </w:r>
      <w:r w:rsidRPr="00133178">
        <w:rPr>
          <w:color w:val="FF0000"/>
          <w:sz w:val="24"/>
          <w:szCs w:val="24"/>
        </w:rPr>
        <w:t>ых автоматизированных систем объектов нефтяной, газовой, энергетической промышленности и объектов непромышленного назначения.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Отдельное подразделение компании специализируется на разработке прикладного программного обеспечения для программируемых промышленных контроллеров (ПЛК), панелей операторов HMI, SCADA-систем и системной интеграции.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Миссия компании: у</w:t>
      </w:r>
      <w:r w:rsidRPr="00133178">
        <w:rPr>
          <w:color w:val="FF0000"/>
          <w:sz w:val="24"/>
          <w:szCs w:val="24"/>
        </w:rPr>
        <w:t>довлетворение спроса заказчиков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(организаций и частных лиц) на проектные, СМР, ПНР, ТО, с соблюдением действующих норм и требований заказчика. Продвижени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современных информационных технологий и технических решений.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Цель: </w:t>
      </w:r>
      <w:r w:rsidRPr="00133178">
        <w:rPr>
          <w:color w:val="FF0000"/>
          <w:sz w:val="24"/>
          <w:szCs w:val="24"/>
        </w:rPr>
        <w:t>предл</w:t>
      </w:r>
      <w:r>
        <w:rPr>
          <w:color w:val="FF0000"/>
          <w:sz w:val="24"/>
          <w:szCs w:val="24"/>
        </w:rPr>
        <w:t>ожение</w:t>
      </w:r>
      <w:r w:rsidRPr="00133178">
        <w:rPr>
          <w:color w:val="FF0000"/>
          <w:sz w:val="24"/>
          <w:szCs w:val="24"/>
        </w:rPr>
        <w:t xml:space="preserve"> лучши</w:t>
      </w:r>
      <w:r>
        <w:rPr>
          <w:color w:val="FF0000"/>
          <w:sz w:val="24"/>
          <w:szCs w:val="24"/>
        </w:rPr>
        <w:t>х</w:t>
      </w:r>
      <w:r w:rsidRPr="00133178">
        <w:rPr>
          <w:color w:val="FF0000"/>
          <w:sz w:val="24"/>
          <w:szCs w:val="24"/>
        </w:rPr>
        <w:t xml:space="preserve"> решени</w:t>
      </w:r>
      <w:r>
        <w:rPr>
          <w:color w:val="FF0000"/>
          <w:sz w:val="24"/>
          <w:szCs w:val="24"/>
        </w:rPr>
        <w:t>й</w:t>
      </w:r>
      <w:r w:rsidRPr="00133178">
        <w:rPr>
          <w:color w:val="FF0000"/>
          <w:sz w:val="24"/>
          <w:szCs w:val="24"/>
        </w:rPr>
        <w:t>, продукт</w:t>
      </w:r>
      <w:r>
        <w:rPr>
          <w:color w:val="FF0000"/>
          <w:sz w:val="24"/>
          <w:szCs w:val="24"/>
        </w:rPr>
        <w:t>ов</w:t>
      </w:r>
      <w:r w:rsidRPr="00133178">
        <w:rPr>
          <w:color w:val="FF0000"/>
          <w:sz w:val="24"/>
          <w:szCs w:val="24"/>
        </w:rPr>
        <w:t xml:space="preserve"> и технологи</w:t>
      </w:r>
      <w:r>
        <w:rPr>
          <w:color w:val="FF0000"/>
          <w:sz w:val="24"/>
          <w:szCs w:val="24"/>
        </w:rPr>
        <w:t>й в области автоматизации технологических и бизнес-процессов</w:t>
      </w:r>
      <w:r w:rsidRPr="00133178">
        <w:rPr>
          <w:color w:val="FF0000"/>
          <w:sz w:val="24"/>
          <w:szCs w:val="24"/>
        </w:rPr>
        <w:t xml:space="preserve">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Квалифицированный персонал компании имеет необходимое техническое оснащение, профессиональную подготовку, свидетельства и право допуска на особо опасные производства </w:t>
      </w:r>
      <w:r>
        <w:rPr>
          <w:color w:val="FF0000"/>
          <w:sz w:val="24"/>
          <w:szCs w:val="24"/>
        </w:rPr>
        <w:t xml:space="preserve">и </w:t>
      </w:r>
      <w:r w:rsidRPr="00133178">
        <w:rPr>
          <w:color w:val="FF0000"/>
          <w:sz w:val="24"/>
          <w:szCs w:val="24"/>
        </w:rPr>
        <w:t>объекты. Специалисты компании имеют большой опыт разработки и внедрения АСУТП, регулярно проходят профильное обучение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обучены и имеют допуск к работе со следующими техническими средствами: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«Магистраль-2», «Магистраль-5» (ООО «</w:t>
      </w:r>
      <w:proofErr w:type="spellStart"/>
      <w:r>
        <w:rPr>
          <w:color w:val="FF0000"/>
          <w:sz w:val="24"/>
          <w:szCs w:val="24"/>
        </w:rPr>
        <w:t>Газприборавтоматика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 система телемеханики «</w:t>
      </w:r>
      <w:r w:rsidRPr="00133178">
        <w:rPr>
          <w:color w:val="FF0000"/>
          <w:sz w:val="24"/>
          <w:szCs w:val="24"/>
        </w:rPr>
        <w:t>СТН-3000</w:t>
      </w:r>
      <w:r>
        <w:rPr>
          <w:color w:val="FF0000"/>
          <w:sz w:val="24"/>
          <w:szCs w:val="24"/>
        </w:rPr>
        <w:t>» (ЗАО «</w:t>
      </w:r>
      <w:proofErr w:type="spellStart"/>
      <w:r w:rsidRPr="00133178">
        <w:rPr>
          <w:color w:val="FF0000"/>
          <w:sz w:val="24"/>
          <w:szCs w:val="24"/>
        </w:rPr>
        <w:t>Атлантиктрансгазси</w:t>
      </w:r>
      <w:r>
        <w:rPr>
          <w:color w:val="FF0000"/>
          <w:sz w:val="24"/>
          <w:szCs w:val="24"/>
        </w:rPr>
        <w:t>стема</w:t>
      </w:r>
      <w:proofErr w:type="spellEnd"/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 система МСКУ-5000 (НПФ «</w:t>
      </w:r>
      <w:r w:rsidRPr="00133178">
        <w:rPr>
          <w:color w:val="FF0000"/>
          <w:sz w:val="24"/>
          <w:szCs w:val="24"/>
        </w:rPr>
        <w:t>Система сервис</w:t>
      </w:r>
      <w:r>
        <w:rPr>
          <w:color w:val="FF0000"/>
          <w:sz w:val="24"/>
          <w:szCs w:val="24"/>
        </w:rPr>
        <w:t>»</w:t>
      </w:r>
      <w:r w:rsidRPr="00133178">
        <w:rPr>
          <w:color w:val="FF0000"/>
          <w:sz w:val="24"/>
          <w:szCs w:val="24"/>
        </w:rPr>
        <w:t>);</w:t>
      </w:r>
    </w:p>
    <w:p w:rsidR="00EA5435" w:rsidRPr="00464CED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 w:rsidRPr="00464CED">
        <w:rPr>
          <w:color w:val="FF0000"/>
          <w:sz w:val="24"/>
          <w:szCs w:val="24"/>
          <w:lang w:val="en-US"/>
        </w:rPr>
        <w:t xml:space="preserve">- </w:t>
      </w:r>
      <w:proofErr w:type="gramStart"/>
      <w:r>
        <w:rPr>
          <w:color w:val="FF0000"/>
          <w:sz w:val="24"/>
          <w:szCs w:val="24"/>
        </w:rPr>
        <w:t>система</w:t>
      </w:r>
      <w:proofErr w:type="gramEnd"/>
      <w:r w:rsidRPr="00464CED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DeltaV</w:t>
      </w:r>
      <w:proofErr w:type="spellEnd"/>
      <w:r w:rsidRPr="00464CED">
        <w:rPr>
          <w:color w:val="FF0000"/>
          <w:sz w:val="24"/>
          <w:szCs w:val="24"/>
          <w:lang w:val="en-US"/>
        </w:rPr>
        <w:t xml:space="preserve"> (</w:t>
      </w:r>
      <w:r w:rsidRPr="00133178">
        <w:rPr>
          <w:color w:val="FF0000"/>
          <w:sz w:val="24"/>
          <w:szCs w:val="24"/>
          <w:lang w:val="en-US"/>
        </w:rPr>
        <w:t>Emerson</w:t>
      </w:r>
      <w:r w:rsidRPr="00464CED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r w:rsidRPr="00133178">
        <w:rPr>
          <w:color w:val="FF0000"/>
          <w:sz w:val="24"/>
          <w:szCs w:val="24"/>
          <w:lang w:val="en-US"/>
        </w:rPr>
        <w:t>System 800xA (ABB);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r w:rsidRPr="00133178">
        <w:rPr>
          <w:color w:val="FF0000"/>
          <w:sz w:val="24"/>
          <w:szCs w:val="24"/>
        </w:rPr>
        <w:t>серии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Logix</w:t>
      </w:r>
      <w:proofErr w:type="spellEnd"/>
      <w:r w:rsidRPr="00133178">
        <w:rPr>
          <w:color w:val="FF0000"/>
          <w:sz w:val="24"/>
          <w:szCs w:val="24"/>
          <w:lang w:val="en-US"/>
        </w:rPr>
        <w:t>. (Rockwell Automation);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SCADAPack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DirectLogic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</w:t>
      </w:r>
      <w:proofErr w:type="spellStart"/>
      <w:r w:rsidRPr="00133178">
        <w:rPr>
          <w:color w:val="FF0000"/>
          <w:sz w:val="24"/>
          <w:szCs w:val="24"/>
          <w:lang w:val="en-US"/>
        </w:rPr>
        <w:t>AutomationDirect</w:t>
      </w:r>
      <w:proofErr w:type="spellEnd"/>
      <w:r w:rsidRPr="00133178">
        <w:rPr>
          <w:color w:val="FF0000"/>
          <w:sz w:val="24"/>
          <w:szCs w:val="24"/>
          <w:lang w:val="en-US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-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</w:t>
      </w:r>
      <w:proofErr w:type="spellStart"/>
      <w:r w:rsidRPr="00133178">
        <w:rPr>
          <w:color w:val="FF0000"/>
          <w:sz w:val="24"/>
          <w:szCs w:val="24"/>
          <w:lang w:val="en-US"/>
        </w:rPr>
        <w:t>Modicon</w:t>
      </w:r>
      <w:proofErr w:type="spellEnd"/>
      <w:r w:rsidRPr="00133178">
        <w:rPr>
          <w:color w:val="FF0000"/>
          <w:sz w:val="24"/>
          <w:szCs w:val="24"/>
          <w:lang w:val="en-US"/>
        </w:rPr>
        <w:t xml:space="preserve"> (Schneider Electric);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-</w:t>
      </w:r>
      <w:r w:rsidRPr="00133178">
        <w:rPr>
          <w:color w:val="FF0000"/>
          <w:sz w:val="24"/>
          <w:szCs w:val="24"/>
          <w:lang w:val="en-US"/>
        </w:rPr>
        <w:t xml:space="preserve"> </w:t>
      </w:r>
      <w:proofErr w:type="gramStart"/>
      <w:r w:rsidRPr="00133178">
        <w:rPr>
          <w:color w:val="FF0000"/>
          <w:sz w:val="24"/>
          <w:szCs w:val="24"/>
        </w:rPr>
        <w:t>контроллеры</w:t>
      </w:r>
      <w:proofErr w:type="gramEnd"/>
      <w:r w:rsidRPr="00133178">
        <w:rPr>
          <w:color w:val="FF0000"/>
          <w:sz w:val="24"/>
          <w:szCs w:val="24"/>
          <w:lang w:val="en-US"/>
        </w:rPr>
        <w:t xml:space="preserve"> S7-1500, 300, 400 (Siemens);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 xml:space="preserve">SCADA-системы: </w:t>
      </w:r>
      <w:proofErr w:type="spellStart"/>
      <w:r w:rsidRPr="00133178">
        <w:rPr>
          <w:color w:val="FF0000"/>
          <w:sz w:val="24"/>
          <w:szCs w:val="24"/>
        </w:rPr>
        <w:t>Intouch</w:t>
      </w:r>
      <w:proofErr w:type="spellEnd"/>
      <w:r w:rsidRPr="00133178">
        <w:rPr>
          <w:color w:val="FF0000"/>
          <w:sz w:val="24"/>
          <w:szCs w:val="24"/>
        </w:rPr>
        <w:t xml:space="preserve">, </w:t>
      </w:r>
      <w:proofErr w:type="spellStart"/>
      <w:r w:rsidRPr="00133178">
        <w:rPr>
          <w:color w:val="FF0000"/>
          <w:sz w:val="24"/>
          <w:szCs w:val="24"/>
        </w:rPr>
        <w:t>iFix</w:t>
      </w:r>
      <w:proofErr w:type="spellEnd"/>
      <w:r w:rsidRPr="00133178">
        <w:rPr>
          <w:color w:val="FF0000"/>
          <w:sz w:val="24"/>
          <w:szCs w:val="24"/>
        </w:rPr>
        <w:t xml:space="preserve"> и др.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Общество осуществляет следующие основные виды деятельности (в соответствии с разрешительными документами аккредитующих и надзорных ведомств):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подготовка технических решений по созданию АСУ ТП, телемеханики технологических объектов;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комплексное проектирование, строительно-монтажные и пусконаладочные работы, а также сервисное обслуживание законченных объектов и систем, метрологическое обеспечение;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автоматизация отдельных видов технологических процессов транспорта и подготовки нефти и газа, технический и коммерческий учёт энергоресурсов;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приемо-сдаточные испытания на всех стадиях пуско-наладочных работ, разработка необходимых методик измерений и испытаний (МИ);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создание и внедрение автоматизированных систем контроля и учёта энергоресурсов (АСУЭ);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метрологическое обеспечение средств измерений (СИ) и измерительных каналов автоматизированных систем, систем телемехан</w:t>
      </w:r>
      <w:r>
        <w:rPr>
          <w:color w:val="FF0000"/>
          <w:sz w:val="24"/>
          <w:szCs w:val="24"/>
        </w:rPr>
        <w:t>ики, АСУ ТП, АСУЭ, АСТУЭ, АСКУЭ</w:t>
      </w:r>
      <w:r w:rsidRPr="00133178">
        <w:rPr>
          <w:color w:val="FF0000"/>
          <w:sz w:val="24"/>
          <w:szCs w:val="24"/>
        </w:rPr>
        <w:t>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метрологическая экспертиза технической документации;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инжиниринговые услуги;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инструментальные измерения и испытания в электроустановках, измерительных комплексов и систем энергообеспечения;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энергетические обследования (в части испытаний и</w:t>
      </w:r>
      <w:r>
        <w:rPr>
          <w:color w:val="FF0000"/>
          <w:sz w:val="24"/>
          <w:szCs w:val="24"/>
        </w:rPr>
        <w:t xml:space="preserve"> измерений в электроустановках);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внедрение на автоматизируемых объектах современных методов и средств измерений, автоматизированного контрольно-измерительного оборудования, информационно-измерительных систем и комплексов, а также средств управления и регулирования в соответствии со стандартами отрасли или концепцией перспективного развития создаваемого объекта;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при разработке систем автоматизации высокопрофессиональные специалисты компании разрабатывают и адаптируют программное общесистемное и уникальное программное обеспечение (ПО), выполняют интеграцию программно-технических средств различных производителей;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монтаж (демонтаж), наладка, испытания, ремонт, калибровка, регулировка, пуск, аттестация и поверка средств измерений на технологических объектах;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>сборочное производство сертифицированных шкафов и щитов систем автоматизации и телемеханики, электротехнических шкафов и щитов;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- производство программно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>технических комплексов (ПТК) шкафного исполнения (шкафы автоматизации ША, ШТ, ШДП, ШС).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Были изучены следующие нормативные документы в области охраны труда</w:t>
      </w:r>
      <w:r>
        <w:rPr>
          <w:color w:val="FF0000"/>
          <w:sz w:val="24"/>
          <w:szCs w:val="24"/>
        </w:rPr>
        <w:t xml:space="preserve">, </w:t>
      </w:r>
      <w:r w:rsidRPr="00133178">
        <w:rPr>
          <w:color w:val="FF0000"/>
          <w:sz w:val="24"/>
          <w:szCs w:val="24"/>
        </w:rPr>
        <w:t>пожарной безопасности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правила внутреннего распорядка в ООО «АСУ ПРО»:</w:t>
      </w:r>
    </w:p>
    <w:p w:rsidR="00EA5435" w:rsidRPr="007469A6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в области охраны труда: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  <w:shd w:val="clear" w:color="auto" w:fill="FFFFFF"/>
        </w:rPr>
        <w:t>Общие требования к организации безопасного рабочего места (утверждены Приказом Минтруда РФ от 29.10.2021 г. № 774 н)</w:t>
      </w:r>
      <w:r>
        <w:rPr>
          <w:color w:val="FF0000"/>
          <w:sz w:val="24"/>
          <w:szCs w:val="24"/>
        </w:rPr>
        <w:t xml:space="preserve">; </w:t>
      </w:r>
      <w:r w:rsidRPr="007469A6">
        <w:rPr>
          <w:color w:val="FF0000"/>
          <w:sz w:val="24"/>
          <w:szCs w:val="24"/>
          <w:shd w:val="clear" w:color="auto" w:fill="FFFFFF"/>
        </w:rPr>
        <w:t>Правила обучения по охране труда и проверки знаний требований охраны труда, утв. Постановлением Правительства РФ от 24.12.2021 г. № 2464</w:t>
      </w:r>
      <w:r>
        <w:rPr>
          <w:color w:val="FF0000"/>
          <w:sz w:val="24"/>
          <w:szCs w:val="24"/>
          <w:shd w:val="clear" w:color="auto" w:fill="FFFFFF"/>
        </w:rPr>
        <w:t>,</w:t>
      </w:r>
      <w:r w:rsidRPr="00C84154">
        <w:rPr>
          <w:color w:val="FF0000"/>
          <w:sz w:val="24"/>
          <w:szCs w:val="24"/>
        </w:rPr>
        <w:t xml:space="preserve">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 xml:space="preserve">требования к </w:t>
      </w:r>
      <w:r>
        <w:rPr>
          <w:color w:val="FF0000"/>
          <w:sz w:val="24"/>
          <w:szCs w:val="24"/>
        </w:rPr>
        <w:lastRenderedPageBreak/>
        <w:t>организации безопасного рабочего места, регламент обучения и проверки знаний требований охраны труда;</w:t>
      </w: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в области пожарной безопасности:</w:t>
      </w:r>
      <w:r>
        <w:rPr>
          <w:color w:val="FF0000"/>
          <w:sz w:val="24"/>
          <w:szCs w:val="24"/>
        </w:rPr>
        <w:t xml:space="preserve"> </w:t>
      </w:r>
      <w:r w:rsidRPr="007469A6">
        <w:rPr>
          <w:color w:val="FF0000"/>
          <w:sz w:val="24"/>
          <w:szCs w:val="24"/>
        </w:rPr>
        <w:t xml:space="preserve">Федеральный закон от 21 декабря 1994 г., Федерального закона Российской Федерации от 22 июля 2008 г., Постановление Правительства РФ от 12 апреля 2012 №290 «О противопожарном режиме» (вместе с «Правилами противопожарного режима в Российской Федерации»), в которых </w:t>
      </w:r>
      <w:r w:rsidRPr="00133178">
        <w:rPr>
          <w:color w:val="FF0000"/>
          <w:sz w:val="24"/>
          <w:szCs w:val="24"/>
        </w:rPr>
        <w:t xml:space="preserve">устанавливаются </w:t>
      </w:r>
      <w:r>
        <w:rPr>
          <w:color w:val="FF0000"/>
          <w:sz w:val="24"/>
          <w:szCs w:val="24"/>
        </w:rPr>
        <w:t>правила и порядок соблюдения противопожарного режима на предприятии;</w:t>
      </w:r>
    </w:p>
    <w:p w:rsidR="00EA5435" w:rsidRPr="00133178" w:rsidRDefault="00EA5435" w:rsidP="00EA5435">
      <w:pPr>
        <w:ind w:firstLine="709"/>
        <w:jc w:val="both"/>
        <w:rPr>
          <w:color w:val="FF0000"/>
          <w:sz w:val="24"/>
          <w:szCs w:val="24"/>
        </w:rPr>
      </w:pPr>
      <w:r w:rsidRPr="007469A6">
        <w:rPr>
          <w:color w:val="FF0000"/>
          <w:sz w:val="24"/>
          <w:szCs w:val="24"/>
        </w:rPr>
        <w:t>- правила внутреннего распорядка:</w:t>
      </w:r>
      <w:r>
        <w:rPr>
          <w:color w:val="FF0000"/>
          <w:sz w:val="24"/>
          <w:szCs w:val="24"/>
        </w:rPr>
        <w:t xml:space="preserve"> «</w:t>
      </w:r>
      <w:r w:rsidRPr="007469A6">
        <w:rPr>
          <w:color w:val="FF0000"/>
          <w:sz w:val="24"/>
          <w:szCs w:val="24"/>
        </w:rPr>
        <w:t>Трудовой кодекс Российской Федерации</w:t>
      </w:r>
      <w:r>
        <w:rPr>
          <w:color w:val="FF0000"/>
          <w:sz w:val="24"/>
          <w:szCs w:val="24"/>
        </w:rPr>
        <w:t>»</w:t>
      </w:r>
      <w:r w:rsidRPr="007469A6">
        <w:rPr>
          <w:color w:val="FF0000"/>
          <w:sz w:val="24"/>
          <w:szCs w:val="24"/>
        </w:rPr>
        <w:t xml:space="preserve"> от 30.12.2001 N 197-ФЗ (ред. от 14.07.2022) (с изм. и доп., вступ. в силу с 25.07.2022)</w:t>
      </w:r>
      <w:r>
        <w:rPr>
          <w:color w:val="FF0000"/>
          <w:sz w:val="24"/>
          <w:szCs w:val="24"/>
        </w:rPr>
        <w:t xml:space="preserve">; приказы и распоряжения по предприятию, </w:t>
      </w:r>
      <w:r w:rsidRPr="00133178">
        <w:rPr>
          <w:color w:val="FF0000"/>
          <w:sz w:val="24"/>
          <w:szCs w:val="24"/>
        </w:rPr>
        <w:t xml:space="preserve">в которых устанавливаются </w:t>
      </w:r>
      <w:r>
        <w:rPr>
          <w:color w:val="FF0000"/>
          <w:sz w:val="24"/>
          <w:szCs w:val="24"/>
        </w:rPr>
        <w:t>особенности и характер взаимодействия между участниками бизнес-процесса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2</w:t>
      </w:r>
      <w:r>
        <w:rPr>
          <w:b/>
          <w:color w:val="FF0000"/>
          <w:sz w:val="24"/>
          <w:szCs w:val="24"/>
        </w:rPr>
        <w:t>.</w:t>
      </w:r>
      <w:r w:rsidRPr="00133178">
        <w:rPr>
          <w:b/>
          <w:color w:val="FF0000"/>
          <w:sz w:val="24"/>
          <w:szCs w:val="24"/>
        </w:rPr>
        <w:t xml:space="preserve"> Изучение АСУ ТП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ТП или АСУ ТП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т.п. С целью повышения эксплуатационной надежности, долговечности и эффективности работы энергетического оборудования, для решения задач диспетчерского, производственно-технологического и организационно-экономического управления энергохозяйством предприятия могут оснащаться автоматизированными системами управления энергохозяйством (АСУЭ). Указанные системы являются подсистемами автоматизированной системы управления предприятием (АСУП) и должны иметь необходимые средства передачи информации от диспетчерских пунктов питающей энергосистемы в объеме, согласованном с последней. Автоматизированная система управления электрохозяйством (АСУ СЭС) является составной частью АСУЭ и, как правило, имеет в своем составе системы диспетчерского управления электроснабжением и ремонтом электроустановок, распределением и сбытом электроэнергии, а также системы управления производственно-экономическими процессами в электрохозяйстве. Для контроля и учета энергоресурсов (электроэнергии, тепла, воды) в состав АСУЭ включается специальная подсистема АСКУЭ (автоматизированная система контроля и учета энергоресурсов). Отдельно следует выделить подсистему тепло- и водоснабжения предприятия в АСУЭ.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Автоматизированная система управления электрохозяйством обеспечивает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Pr="00133178">
        <w:rPr>
          <w:color w:val="FF0000"/>
          <w:sz w:val="24"/>
          <w:szCs w:val="24"/>
        </w:rPr>
        <w:t>отображение текущего состояния главной схемы электроснабжения в виде мнемосхемы;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измерение, контроль, отображение и регистрация параметров;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и вывод информации о состоянии главной схемы и оборудования в текстовой (табличной) и графической форме;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управление переключением выключателей главной схемы с контролем действий дежурного;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обработка данных установившихся режимов для различных эксплуатационных целей;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защит и автоматики с аварийной сигнализацией;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дистанционное изменение установок цифровых РЗА, управление их вводом в работу;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регистрация и сигнализация возникновения феррорезонансных режимов в сети;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проверка достоверности входной информации;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диагностика и контроль оборудования;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формирование базы данных, хранение и документирование информации (ведение суточной ведомости, ведомости событий, архивов);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технический (коммерческий) учет электроэнергии и контроль энергопотребления;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контроль параметров качества электроэнергии;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автоматическое противоаварийное управление;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регистрация (</w:t>
      </w:r>
      <w:proofErr w:type="spellStart"/>
      <w:r w:rsidRPr="00133178">
        <w:rPr>
          <w:color w:val="FF0000"/>
          <w:sz w:val="24"/>
          <w:szCs w:val="24"/>
        </w:rPr>
        <w:t>осциллографирование</w:t>
      </w:r>
      <w:proofErr w:type="spellEnd"/>
      <w:r w:rsidRPr="00133178">
        <w:rPr>
          <w:color w:val="FF0000"/>
          <w:sz w:val="24"/>
          <w:szCs w:val="24"/>
        </w:rPr>
        <w:t xml:space="preserve">) параметров аварийных и переходных процессов и анализ осциллограмм;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контроль режима аккумуляторной батареи и изоляции ее цепей;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диагностика состояния аппаратуры и программного обеспечения АСУ СЭС;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передача информации о состоянии системы электроснабжения в технологическую АСУ по ее каналу связи на ЦДП и в другие службы предприятия.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рисунке 1 представлена укрупненная структурная схема АСУ ТП </w:t>
      </w:r>
      <w:r w:rsidRPr="00133178">
        <w:rPr>
          <w:color w:val="FF0000"/>
          <w:sz w:val="24"/>
          <w:szCs w:val="24"/>
        </w:rPr>
        <w:t>ООО «АСУ ПРО»</w:t>
      </w:r>
      <w:r>
        <w:rPr>
          <w:color w:val="FF0000"/>
          <w:sz w:val="24"/>
          <w:szCs w:val="24"/>
        </w:rPr>
        <w:t>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73C4F4B7" wp14:editId="65ECFA81">
            <wp:extent cx="5392420" cy="40599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_АСУТП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096" cy="40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1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АСУ ТП ООО «АСУ ПРО»</w:t>
      </w: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3. Изучение архитектуры АСУ ТП предприятия</w:t>
      </w:r>
    </w:p>
    <w:p w:rsidR="00EA5435" w:rsidRPr="00B85E37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Компания ООО «АСУ ПРО» и</w:t>
      </w:r>
      <w:r>
        <w:rPr>
          <w:color w:val="FF0000"/>
        </w:rPr>
        <w:t>меет свою производственную базу</w:t>
      </w:r>
      <w:r w:rsidRPr="00B85E37">
        <w:rPr>
          <w:color w:val="FF0000"/>
        </w:rPr>
        <w:t>, оснащённую необходимым метрологическим, испытательным, измерительным и вспомогательным оборудованием.</w:t>
      </w:r>
      <w:r>
        <w:rPr>
          <w:color w:val="FF0000"/>
        </w:rPr>
        <w:t xml:space="preserve"> На рисунке 2 приведена общая функциональная схема АСУ ТП компании.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4F53019A" wp14:editId="3E714983">
            <wp:extent cx="5295900" cy="1953159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273" cy="196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2 – Общая функциональная схема АСУ ТП предприятия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Вся серийно выпускаемая продукция ООО «АСУ ПРО»</w:t>
      </w:r>
      <w:r>
        <w:rPr>
          <w:color w:val="FF0000"/>
        </w:rPr>
        <w:t xml:space="preserve"> </w:t>
      </w:r>
      <w:r w:rsidRPr="00B85E37">
        <w:rPr>
          <w:color w:val="FF0000"/>
        </w:rPr>
        <w:t>сертифицирована в системе ГОСТ Р и соответствуют высоким стандартам качества и надежности</w:t>
      </w:r>
      <w:r>
        <w:rPr>
          <w:color w:val="FF0000"/>
        </w:rPr>
        <w:t>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B85E37">
        <w:rPr>
          <w:color w:val="FF0000"/>
        </w:rPr>
        <w:t>Стандарты системы менеджмента качества ООО «АСУ ПРО» (СТО СМК) обеспечивают реализацию всех необходимых требований к качеству, составу и технологии выполняемых работ.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 xml:space="preserve">Выполнение всех поставленных целей и решения производственных задач возможно на основе четкой и эффективной структуры управления компанией. На рисунке 3 представлена организационная структура управления </w:t>
      </w:r>
      <w:r w:rsidRPr="00B85E37">
        <w:rPr>
          <w:color w:val="FF0000"/>
        </w:rPr>
        <w:t>ООО «АСУ ПРО»</w:t>
      </w:r>
      <w:r>
        <w:rPr>
          <w:color w:val="FF0000"/>
        </w:rPr>
        <w:t xml:space="preserve"> со всеми структурными подразделениями.</w:t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B1DF4E4" wp14:editId="6748A18C">
            <wp:extent cx="5464175" cy="3862425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23" cy="387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</w:rPr>
      </w:pPr>
      <w:r>
        <w:rPr>
          <w:color w:val="FF0000"/>
        </w:rPr>
        <w:t>Рис. 3 – Организационная структура ООО «АСУ ПРО»</w:t>
      </w:r>
    </w:p>
    <w:p w:rsidR="00EA5435" w:rsidRPr="00B85E37" w:rsidRDefault="00EA5435" w:rsidP="00EA543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>
        <w:rPr>
          <w:color w:val="FF0000"/>
        </w:rPr>
        <w:t>Одним из видов деятельности ООО «АСУ ПРО» является создание и внедрение автоматизированных систем контроля и учета энергоресурсов (АСУЭ).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Структура </w:t>
      </w:r>
      <w:r>
        <w:rPr>
          <w:color w:val="FF0000"/>
          <w:sz w:val="24"/>
          <w:szCs w:val="24"/>
        </w:rPr>
        <w:t>автоматизированной системы управления энергохозяйством (</w:t>
      </w:r>
      <w:r w:rsidRPr="00133178">
        <w:rPr>
          <w:color w:val="FF0000"/>
          <w:sz w:val="24"/>
          <w:szCs w:val="24"/>
        </w:rPr>
        <w:t>АСУ СЭС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зависит от типа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(электроприводная или газотурбинная), наличия на КС электростанци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собственных нужд (ЭСН) и от режимов ее работы. Также </w:t>
      </w:r>
      <w:r w:rsidRPr="00133178">
        <w:rPr>
          <w:color w:val="FF0000"/>
          <w:sz w:val="24"/>
          <w:szCs w:val="24"/>
        </w:rPr>
        <w:lastRenderedPageBreak/>
        <w:t>имеет значение степень интеграции ЭСН в систему электроснабжения (СЭС). Структурная схема АСКУЭ представлена на рис</w:t>
      </w:r>
      <w:r>
        <w:rPr>
          <w:color w:val="FF0000"/>
          <w:sz w:val="24"/>
          <w:szCs w:val="24"/>
        </w:rPr>
        <w:t>унке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86A6614" wp14:editId="54DAEE86">
            <wp:extent cx="5829935" cy="47986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Рис. </w:t>
      </w:r>
      <w:r>
        <w:rPr>
          <w:color w:val="FF0000"/>
          <w:sz w:val="24"/>
          <w:szCs w:val="24"/>
        </w:rPr>
        <w:t>4</w:t>
      </w:r>
      <w:r w:rsidRPr="00133178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>Структурная схема АСКУЭ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счетчик электрической энергии, 2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контроллер сбора, обработки и передачи показаний электрической энергии, 3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концентратор, 4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центральный сервер АСКУЭ, 5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модем для связи с </w:t>
      </w:r>
      <w:proofErr w:type="spellStart"/>
      <w:r w:rsidRPr="00133178">
        <w:rPr>
          <w:color w:val="FF0000"/>
          <w:sz w:val="24"/>
          <w:szCs w:val="24"/>
        </w:rPr>
        <w:t>электросбытом</w:t>
      </w:r>
      <w:proofErr w:type="spellEnd"/>
      <w:r w:rsidRPr="00133178">
        <w:rPr>
          <w:color w:val="FF0000"/>
          <w:sz w:val="24"/>
          <w:szCs w:val="24"/>
        </w:rPr>
        <w:t xml:space="preserve">, 6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автоматизированное место (АРМ) АСКУЭ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Монтаж системы АСКУЭ требует установки комплекса оборудования, а предшествует непосредственной установке </w:t>
      </w:r>
      <w:r>
        <w:rPr>
          <w:color w:val="FF0000"/>
          <w:sz w:val="24"/>
          <w:szCs w:val="24"/>
        </w:rPr>
        <w:t xml:space="preserve">непосредственно </w:t>
      </w:r>
      <w:r w:rsidRPr="00133178">
        <w:rPr>
          <w:color w:val="FF0000"/>
          <w:sz w:val="24"/>
          <w:szCs w:val="24"/>
        </w:rPr>
        <w:t xml:space="preserve">разработка проекта. Дело в том, что установка системы АСКУЭ должна производиться с учетом всех особенностей объекта, на котором производится монтаж: важны и виды энергоресурсов, которые используются, а также масштабы производства. Исходя из них, рассчитывается и выбирается необходимое оборудование и его количество, причем в зависимости от актуальной ситуации на объекте приборы могут варьироваться.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Установка системы АСКУЭ производится в несколько этапов: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</w:t>
      </w:r>
      <w:r w:rsidRPr="00133178">
        <w:rPr>
          <w:color w:val="FF0000"/>
          <w:sz w:val="24"/>
          <w:szCs w:val="24"/>
        </w:rPr>
        <w:t xml:space="preserve">Прежде всего прокладывают и монтируют кабельные линии.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2. </w:t>
      </w:r>
      <w:r w:rsidRPr="00133178">
        <w:rPr>
          <w:color w:val="FF0000"/>
          <w:sz w:val="24"/>
          <w:szCs w:val="24"/>
        </w:rPr>
        <w:t>Затем монтируют непосредственно систему АСКУЭ: адаптеры, модемы, приборы учета, линии связи.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Pr="00133178">
        <w:rPr>
          <w:color w:val="FF0000"/>
          <w:sz w:val="24"/>
          <w:szCs w:val="24"/>
        </w:rPr>
        <w:t xml:space="preserve">Далее </w:t>
      </w:r>
      <w:r>
        <w:rPr>
          <w:color w:val="FF0000"/>
          <w:sz w:val="24"/>
          <w:szCs w:val="24"/>
        </w:rPr>
        <w:t>производя</w:t>
      </w:r>
      <w:r w:rsidRPr="00133178">
        <w:rPr>
          <w:color w:val="FF0000"/>
          <w:sz w:val="24"/>
          <w:szCs w:val="24"/>
        </w:rPr>
        <w:t xml:space="preserve">т пусконаладочные работы.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4. С</w:t>
      </w:r>
      <w:r w:rsidRPr="00133178">
        <w:rPr>
          <w:color w:val="FF0000"/>
          <w:sz w:val="24"/>
          <w:szCs w:val="24"/>
        </w:rPr>
        <w:t xml:space="preserve">истема готова для сдачи в эксплуатацию.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Основные функции </w:t>
      </w:r>
      <w:r w:rsidRPr="00133178">
        <w:rPr>
          <w:color w:val="FF0000"/>
          <w:sz w:val="24"/>
          <w:szCs w:val="24"/>
        </w:rPr>
        <w:t xml:space="preserve">АСКУЭ </w:t>
      </w:r>
      <w:r>
        <w:rPr>
          <w:color w:val="FF0000"/>
          <w:sz w:val="24"/>
          <w:szCs w:val="24"/>
        </w:rPr>
        <w:t xml:space="preserve">реализуются на трех уровнях. На рисунке 5 представлена схема автоматизированной системы контроля и учета электроэнергии по </w:t>
      </w:r>
      <w:r>
        <w:rPr>
          <w:color w:val="FF0000"/>
          <w:sz w:val="24"/>
          <w:szCs w:val="24"/>
        </w:rPr>
        <w:lastRenderedPageBreak/>
        <w:t>уровням.</w:t>
      </w:r>
      <w:r w:rsidRPr="00133178">
        <w:rPr>
          <w:color w:val="FF0000"/>
          <w:sz w:val="24"/>
          <w:szCs w:val="24"/>
        </w:rPr>
        <w:t xml:space="preserve"> Это общепринятая и наиболее распространенная компоновка, которая составляет основу системы.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6DFD5BAD" wp14:editId="2BB2E340">
            <wp:extent cx="5610860" cy="3935730"/>
            <wp:effectExtent l="0" t="0" r="889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Рис. 5 – Уровни АСКУЭ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На первом уровне расположены </w:t>
      </w:r>
      <w:r w:rsidRPr="00133178">
        <w:rPr>
          <w:color w:val="FF0000"/>
          <w:sz w:val="24"/>
          <w:szCs w:val="24"/>
        </w:rPr>
        <w:t>приборы учета энергии, которые представляют собой электронны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либо индукционны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электросчетчик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. Они устанавливаются у </w:t>
      </w:r>
      <w:r>
        <w:rPr>
          <w:color w:val="FF0000"/>
          <w:sz w:val="24"/>
          <w:szCs w:val="24"/>
        </w:rPr>
        <w:t>источников потребления электроэнергии</w:t>
      </w:r>
      <w:r w:rsidRPr="00133178">
        <w:rPr>
          <w:color w:val="FF0000"/>
          <w:sz w:val="24"/>
          <w:szCs w:val="24"/>
        </w:rPr>
        <w:t>. Если установлен счетчик нового типа (электронный), то сбор информации производится через встроенный специальный порт связи. На данный момент большинство производимых приборов учета оснащены интерфейсом для включения в АСКУЭ. Если же счетчик старого образца, то есть индукционный, то применяется считывающее устройство и передача данных ведется уже непосредственно с этого датчика.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0339BD">
        <w:rPr>
          <w:color w:val="FF0000"/>
          <w:sz w:val="24"/>
          <w:szCs w:val="24"/>
        </w:rPr>
        <w:t>Устройства,</w:t>
      </w:r>
      <w:r>
        <w:rPr>
          <w:color w:val="FF0000"/>
          <w:sz w:val="24"/>
          <w:szCs w:val="24"/>
        </w:rPr>
        <w:t xml:space="preserve"> расположенные на втором уровне,</w:t>
      </w:r>
      <w:r w:rsidRPr="00133178">
        <w:rPr>
          <w:color w:val="FF0000"/>
          <w:sz w:val="24"/>
          <w:szCs w:val="24"/>
        </w:rPr>
        <w:t xml:space="preserve"> выполня</w:t>
      </w:r>
      <w:r>
        <w:rPr>
          <w:color w:val="FF0000"/>
          <w:sz w:val="24"/>
          <w:szCs w:val="24"/>
        </w:rPr>
        <w:t>ю</w:t>
      </w:r>
      <w:r w:rsidRPr="00133178">
        <w:rPr>
          <w:color w:val="FF0000"/>
          <w:sz w:val="24"/>
          <w:szCs w:val="24"/>
        </w:rPr>
        <w:t xml:space="preserve">т функцию связи. Показания, собранные </w:t>
      </w:r>
      <w:r>
        <w:rPr>
          <w:color w:val="FF0000"/>
          <w:sz w:val="24"/>
          <w:szCs w:val="24"/>
        </w:rPr>
        <w:t>на первом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уровне</w:t>
      </w:r>
      <w:r w:rsidRPr="00133178">
        <w:rPr>
          <w:color w:val="FF0000"/>
          <w:sz w:val="24"/>
          <w:szCs w:val="24"/>
        </w:rPr>
        <w:t xml:space="preserve"> с потребителей должны быть переданы и надежно защищены от неправомерного доступа. Выполн</w:t>
      </w:r>
      <w:r>
        <w:rPr>
          <w:color w:val="FF0000"/>
          <w:sz w:val="24"/>
          <w:szCs w:val="24"/>
        </w:rPr>
        <w:t>ение</w:t>
      </w:r>
      <w:r w:rsidRPr="00133178">
        <w:rPr>
          <w:color w:val="FF0000"/>
          <w:sz w:val="24"/>
          <w:szCs w:val="24"/>
        </w:rPr>
        <w:t xml:space="preserve"> данн</w:t>
      </w:r>
      <w:r>
        <w:rPr>
          <w:color w:val="FF0000"/>
          <w:sz w:val="24"/>
          <w:szCs w:val="24"/>
        </w:rPr>
        <w:t>ой</w:t>
      </w:r>
      <w:r w:rsidRPr="00133178">
        <w:rPr>
          <w:color w:val="FF0000"/>
          <w:sz w:val="24"/>
          <w:szCs w:val="24"/>
        </w:rPr>
        <w:t xml:space="preserve"> функци</w:t>
      </w:r>
      <w:r>
        <w:rPr>
          <w:color w:val="FF0000"/>
          <w:sz w:val="24"/>
          <w:szCs w:val="24"/>
        </w:rPr>
        <w:t>и</w:t>
      </w:r>
      <w:r w:rsidRPr="00133178">
        <w:rPr>
          <w:color w:val="FF0000"/>
          <w:sz w:val="24"/>
          <w:szCs w:val="24"/>
        </w:rPr>
        <w:t xml:space="preserve"> возможно посредством монтажа следующих линий связи: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мобильная связь различных стандартов </w:t>
      </w:r>
      <w:r>
        <w:rPr>
          <w:color w:val="FF0000"/>
          <w:sz w:val="24"/>
          <w:szCs w:val="24"/>
          <w:lang w:val="en-US"/>
        </w:rPr>
        <w:t>GSM</w:t>
      </w:r>
      <w:r w:rsidRPr="00B96C9C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GPRS</w:t>
      </w:r>
      <w:r w:rsidRPr="00B96C9C">
        <w:rPr>
          <w:color w:val="FF0000"/>
          <w:sz w:val="24"/>
          <w:szCs w:val="24"/>
        </w:rPr>
        <w:t xml:space="preserve"> (</w:t>
      </w:r>
      <w:r w:rsidRPr="00133178">
        <w:rPr>
          <w:color w:val="FF0000"/>
          <w:sz w:val="24"/>
          <w:szCs w:val="24"/>
        </w:rPr>
        <w:t xml:space="preserve">3G либо по </w:t>
      </w:r>
      <w:proofErr w:type="spellStart"/>
      <w:r w:rsidRPr="00133178">
        <w:rPr>
          <w:color w:val="FF0000"/>
          <w:sz w:val="24"/>
          <w:szCs w:val="24"/>
        </w:rPr>
        <w:t>wi-fi</w:t>
      </w:r>
      <w:proofErr w:type="spellEnd"/>
      <w:r w:rsidRPr="00B96C9C"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телефонные линии связи; </w:t>
      </w:r>
      <w:r w:rsidRPr="00133178">
        <w:rPr>
          <w:color w:val="FF0000"/>
          <w:sz w:val="24"/>
          <w:szCs w:val="24"/>
        </w:rPr>
        <w:sym w:font="Symbol" w:char="F0B7"/>
      </w:r>
      <w:r w:rsidRPr="00133178">
        <w:rPr>
          <w:color w:val="FF0000"/>
          <w:sz w:val="24"/>
          <w:szCs w:val="24"/>
        </w:rPr>
        <w:t xml:space="preserve"> передача с помощью сети интернет</w:t>
      </w:r>
      <w:r>
        <w:rPr>
          <w:color w:val="FF0000"/>
          <w:sz w:val="24"/>
          <w:szCs w:val="24"/>
        </w:rPr>
        <w:t xml:space="preserve">. Наличие всех </w:t>
      </w:r>
      <w:r w:rsidRPr="00133178">
        <w:rPr>
          <w:color w:val="FF0000"/>
          <w:sz w:val="24"/>
          <w:szCs w:val="24"/>
        </w:rPr>
        <w:t>способов</w:t>
      </w:r>
      <w:r>
        <w:rPr>
          <w:color w:val="FF0000"/>
          <w:sz w:val="24"/>
          <w:szCs w:val="24"/>
        </w:rPr>
        <w:t xml:space="preserve"> коммуникации позволяет </w:t>
      </w:r>
      <w:r w:rsidRPr="00133178">
        <w:rPr>
          <w:color w:val="FF0000"/>
          <w:sz w:val="24"/>
          <w:szCs w:val="24"/>
        </w:rPr>
        <w:t>систем</w:t>
      </w:r>
      <w:r>
        <w:rPr>
          <w:color w:val="FF0000"/>
          <w:sz w:val="24"/>
          <w:szCs w:val="24"/>
        </w:rPr>
        <w:t>е</w:t>
      </w:r>
      <w:r w:rsidRPr="00B96C9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работать</w:t>
      </w:r>
      <w:r w:rsidRPr="00133178">
        <w:rPr>
          <w:color w:val="FF0000"/>
          <w:sz w:val="24"/>
          <w:szCs w:val="24"/>
        </w:rPr>
        <w:t xml:space="preserve"> наилучш</w:t>
      </w:r>
      <w:r>
        <w:rPr>
          <w:color w:val="FF0000"/>
          <w:sz w:val="24"/>
          <w:szCs w:val="24"/>
        </w:rPr>
        <w:t>им образом.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На третьем уровне расположены</w:t>
      </w:r>
      <w:r w:rsidRPr="00133178">
        <w:rPr>
          <w:color w:val="FF0000"/>
          <w:sz w:val="24"/>
          <w:szCs w:val="24"/>
        </w:rPr>
        <w:t xml:space="preserve"> современны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специализированны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 средств</w:t>
      </w:r>
      <w:r>
        <w:rPr>
          <w:color w:val="FF0000"/>
          <w:sz w:val="24"/>
          <w:szCs w:val="24"/>
        </w:rPr>
        <w:t>а</w:t>
      </w:r>
      <w:r w:rsidRPr="00133178">
        <w:rPr>
          <w:color w:val="FF0000"/>
          <w:sz w:val="24"/>
          <w:szCs w:val="24"/>
        </w:rPr>
        <w:t xml:space="preserve"> компьютерной обработки полученных данных. С </w:t>
      </w:r>
      <w:r>
        <w:rPr>
          <w:color w:val="FF0000"/>
          <w:sz w:val="24"/>
          <w:szCs w:val="24"/>
        </w:rPr>
        <w:t>их</w:t>
      </w:r>
      <w:r w:rsidRPr="00133178">
        <w:rPr>
          <w:color w:val="FF0000"/>
          <w:sz w:val="24"/>
          <w:szCs w:val="24"/>
        </w:rPr>
        <w:t xml:space="preserve"> помощью показания счетчиков будут собраны, обработаны и проанализированы. Технически </w:t>
      </w:r>
      <w:r>
        <w:rPr>
          <w:color w:val="FF0000"/>
          <w:sz w:val="24"/>
          <w:szCs w:val="24"/>
        </w:rPr>
        <w:t>этот уровень оснащен</w:t>
      </w:r>
      <w:r w:rsidRPr="00133178">
        <w:rPr>
          <w:color w:val="FF0000"/>
          <w:sz w:val="24"/>
          <w:szCs w:val="24"/>
        </w:rPr>
        <w:t xml:space="preserve"> сервер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или компьютер</w:t>
      </w:r>
      <w:r>
        <w:rPr>
          <w:color w:val="FF0000"/>
          <w:sz w:val="24"/>
          <w:szCs w:val="24"/>
        </w:rPr>
        <w:t>ом</w:t>
      </w:r>
      <w:r w:rsidRPr="00133178">
        <w:rPr>
          <w:color w:val="FF0000"/>
          <w:sz w:val="24"/>
          <w:szCs w:val="24"/>
        </w:rPr>
        <w:t xml:space="preserve"> с установленным программным обеспечением, которое позволит оптимально настроить все части системы.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Одним из основных потребителей электрической энергии на предприятиях </w:t>
      </w:r>
      <w:r w:rsidRPr="00133178">
        <w:rPr>
          <w:color w:val="FF0000"/>
          <w:sz w:val="24"/>
          <w:szCs w:val="24"/>
        </w:rPr>
        <w:t>нефтяной, газовой, энергетической промышленности и объектов непромышленного назначения</w:t>
      </w:r>
      <w:r>
        <w:rPr>
          <w:color w:val="FF0000"/>
          <w:sz w:val="24"/>
          <w:szCs w:val="24"/>
        </w:rPr>
        <w:t xml:space="preserve"> является компрессор. </w:t>
      </w:r>
      <w:r w:rsidRPr="00133178">
        <w:rPr>
          <w:color w:val="FF0000"/>
          <w:sz w:val="24"/>
          <w:szCs w:val="24"/>
        </w:rPr>
        <w:t>Компрессор – это промышленная машина, которая предназначена для сжатия газов, повышения давления и дальнейшей подачи сжатого газа. Задачи</w:t>
      </w:r>
      <w:r>
        <w:rPr>
          <w:color w:val="FF0000"/>
          <w:sz w:val="24"/>
          <w:szCs w:val="24"/>
        </w:rPr>
        <w:t>, которые призван решать компрессор</w:t>
      </w:r>
      <w:r w:rsidRPr="00133178">
        <w:rPr>
          <w:color w:val="FF0000"/>
          <w:sz w:val="24"/>
          <w:szCs w:val="24"/>
        </w:rPr>
        <w:t xml:space="preserve"> при этом могут быть различные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от </w:t>
      </w:r>
      <w:r w:rsidRPr="00133178">
        <w:rPr>
          <w:color w:val="FF0000"/>
          <w:sz w:val="24"/>
          <w:szCs w:val="24"/>
        </w:rPr>
        <w:lastRenderedPageBreak/>
        <w:t xml:space="preserve">удовлетворения потребности в сжатом воздухе высокого давления до повышения давления с целью сепарации (осушения) газа.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 особенностям систем автоматизации компрессора можно отнести: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1)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ж</w:t>
      </w:r>
      <w:r w:rsidRPr="00133178">
        <w:rPr>
          <w:color w:val="FF0000"/>
          <w:sz w:val="24"/>
          <w:szCs w:val="24"/>
        </w:rPr>
        <w:t xml:space="preserve">есткие требования к наличию системы противоаварийной защиты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ПАЗ</w:t>
      </w:r>
      <w:r>
        <w:rPr>
          <w:color w:val="FF0000"/>
          <w:sz w:val="24"/>
          <w:szCs w:val="24"/>
        </w:rPr>
        <w:t>);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2) ж</w:t>
      </w:r>
      <w:r w:rsidRPr="00133178">
        <w:rPr>
          <w:color w:val="FF0000"/>
          <w:sz w:val="24"/>
          <w:szCs w:val="24"/>
        </w:rPr>
        <w:t>есткие требования к аппаратному резервированию на уровне ПЛК и АРМ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3) ж</w:t>
      </w:r>
      <w:r w:rsidRPr="00133178">
        <w:rPr>
          <w:color w:val="FF0000"/>
          <w:sz w:val="24"/>
          <w:szCs w:val="24"/>
        </w:rPr>
        <w:t xml:space="preserve">есткие требования к </w:t>
      </w:r>
      <w:proofErr w:type="spellStart"/>
      <w:r w:rsidRPr="00133178">
        <w:rPr>
          <w:color w:val="FF0000"/>
          <w:sz w:val="24"/>
          <w:szCs w:val="24"/>
        </w:rPr>
        <w:t>взрывозащите</w:t>
      </w:r>
      <w:proofErr w:type="spellEnd"/>
      <w:r w:rsidRPr="00133178">
        <w:rPr>
          <w:color w:val="FF0000"/>
          <w:sz w:val="24"/>
          <w:szCs w:val="24"/>
        </w:rPr>
        <w:t xml:space="preserve">, взрывобезопасности и </w:t>
      </w:r>
      <w:proofErr w:type="spellStart"/>
      <w:r w:rsidRPr="00133178">
        <w:rPr>
          <w:color w:val="FF0000"/>
          <w:sz w:val="24"/>
          <w:szCs w:val="24"/>
        </w:rPr>
        <w:t>искробезопасности</w:t>
      </w:r>
      <w:proofErr w:type="spellEnd"/>
      <w:r>
        <w:rPr>
          <w:color w:val="FF0000"/>
          <w:sz w:val="24"/>
          <w:szCs w:val="24"/>
        </w:rPr>
        <w:t xml:space="preserve"> при эксплуатации компрессора.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Жесткие условия эксплуатации, такие как низкая температура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предполагает создание систем подогрева трубопроводов и систем обогрева </w:t>
      </w:r>
      <w:r>
        <w:rPr>
          <w:color w:val="FF0000"/>
          <w:sz w:val="24"/>
          <w:szCs w:val="24"/>
        </w:rPr>
        <w:t>контрольно-измерительных приборов и автоматики (</w:t>
      </w:r>
      <w:proofErr w:type="spellStart"/>
      <w:r w:rsidRPr="00133178">
        <w:rPr>
          <w:color w:val="FF0000"/>
          <w:sz w:val="24"/>
          <w:szCs w:val="24"/>
        </w:rPr>
        <w:t>КИПиА</w:t>
      </w:r>
      <w:proofErr w:type="spellEnd"/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на базе греющих боксов. Комплекс средств автоматизации </w:t>
      </w:r>
      <w:r>
        <w:rPr>
          <w:color w:val="FF0000"/>
          <w:sz w:val="24"/>
          <w:szCs w:val="24"/>
        </w:rPr>
        <w:t>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А)</w:t>
      </w:r>
      <w:r w:rsidRPr="00133178">
        <w:rPr>
          <w:color w:val="FF0000"/>
          <w:sz w:val="24"/>
          <w:szCs w:val="24"/>
        </w:rPr>
        <w:t xml:space="preserve"> должен представлять. собой техническую базу для последующего создания автоматизированной системы управления технологическими процессами компрессорной станции (АСУ ТП КС). Комплекс средств автоматизации </w:t>
      </w:r>
      <w:r>
        <w:rPr>
          <w:color w:val="FF0000"/>
          <w:sz w:val="24"/>
          <w:szCs w:val="24"/>
        </w:rPr>
        <w:t>компрессорной станции (</w:t>
      </w:r>
      <w:r w:rsidRPr="00133178">
        <w:rPr>
          <w:color w:val="FF0000"/>
          <w:sz w:val="24"/>
          <w:szCs w:val="24"/>
        </w:rPr>
        <w:t>КС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должен базироваться на системах автоматизации станционного, цехового и агрегатного уровней, обеспечивающих построение на их основе иерархических систем управления для </w:t>
      </w:r>
      <w:proofErr w:type="spellStart"/>
      <w:r w:rsidRPr="00133178">
        <w:rPr>
          <w:color w:val="FF0000"/>
          <w:sz w:val="24"/>
          <w:szCs w:val="24"/>
        </w:rPr>
        <w:t>одноцеховых</w:t>
      </w:r>
      <w:proofErr w:type="spellEnd"/>
      <w:r w:rsidRPr="00133178">
        <w:rPr>
          <w:color w:val="FF0000"/>
          <w:sz w:val="24"/>
          <w:szCs w:val="24"/>
        </w:rPr>
        <w:t xml:space="preserve"> и </w:t>
      </w:r>
      <w:proofErr w:type="spellStart"/>
      <w:r w:rsidRPr="00133178">
        <w:rPr>
          <w:color w:val="FF0000"/>
          <w:sz w:val="24"/>
          <w:szCs w:val="24"/>
        </w:rPr>
        <w:t>многоцеховых</w:t>
      </w:r>
      <w:proofErr w:type="spellEnd"/>
      <w:r w:rsidRPr="00133178">
        <w:rPr>
          <w:color w:val="FF0000"/>
          <w:sz w:val="24"/>
          <w:szCs w:val="24"/>
        </w:rPr>
        <w:t xml:space="preserve"> КС с различными типами газоперекачивающих агрегатов.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станционном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централизованного контроля и управления КС;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б) телемеханики для контроля и управления объектами прилегающих к КС участков линейной части газопровода;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в) диспетчерской телефонной и громкоговорящей связи. При создании АСУ ТП магистрального газопровода (АСУ ТП МГ) на диспетчерском пункте КС дополнительно предусматриваются</w:t>
      </w:r>
      <w:r>
        <w:rPr>
          <w:color w:val="FF0000"/>
          <w:sz w:val="24"/>
          <w:szCs w:val="24"/>
        </w:rPr>
        <w:t>:</w:t>
      </w:r>
      <w:r w:rsidRPr="00133178">
        <w:rPr>
          <w:color w:val="FF0000"/>
          <w:sz w:val="24"/>
          <w:szCs w:val="24"/>
        </w:rPr>
        <w:t xml:space="preserve"> аппаратура передачи данных и аппаратура центральной телемеханики, входящие в состав комплекса технических средств (КТС) АСУ ТП МГ.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цеховом уровне должны предусматриваться системы: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автоматического регулирования режима работы цеха;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управления кранами;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в) защиты цеха от загазованности и пожара;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г) централизованного контроля и управления технологическим оборудованием </w:t>
      </w:r>
      <w:r>
        <w:rPr>
          <w:color w:val="FF0000"/>
          <w:sz w:val="24"/>
          <w:szCs w:val="24"/>
        </w:rPr>
        <w:t>компрессорных цехов (</w:t>
      </w:r>
      <w:r w:rsidRPr="00133178">
        <w:rPr>
          <w:color w:val="FF0000"/>
          <w:sz w:val="24"/>
          <w:szCs w:val="24"/>
        </w:rPr>
        <w:t>КЦ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(кроме цехов с электроприводными газоперекачивающими агрегатами). Станционный уровень автоматизации предусматривается при полной автоматизации на агрегатном и цеховом уровнях. Контроль и управление всем оборудованием электроприводного цеха осуществляются из диспетчерского пункта КС. Для цехов с агрегатами взрывозащитного исполнения, а также для удаленных цехов с агрегатами нормального исполнения должна быть предусмотрена возможность управления агрегатами из главного щита управления цеха.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агрегатном уровне должны предусматриваться: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а) агрегатные системы автоматического управления, защиты и контроля;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б) агрегатные регуляторы. Вспомогательные службы КС должны оснащаться локальными системами автоматического управления и регулирования, а также средствами контроля.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Устройства контроля, защиты и автоматического управления предназначены для непосредственного контроля и оперативного управления процессами транспортировки газа и охватывают все объекты КС. Руководство эксплуатацией указанных устройств осуществляется производственным отделом КИП и автоматики ПО.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 каждом технологическом объекте магистрального газопровода должен быть утвержденный список лиц, которым присвоена определенная квалификационная группа по технике безопасности (в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потребителей) и которые имеют право проводить оперативные </w:t>
      </w:r>
      <w:r w:rsidRPr="00133178">
        <w:rPr>
          <w:color w:val="FF0000"/>
          <w:sz w:val="24"/>
          <w:szCs w:val="24"/>
        </w:rPr>
        <w:lastRenderedPageBreak/>
        <w:t xml:space="preserve">переключения в схемах автоматизации. Допуску должна предшествовать проверка знаний и практического умения этих лиц выполнять соответствующие работы.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Трубные соединительные линии к приборам теплотехнических измерений, устройствам автоматического управления, защиты и сигнализации должны быть проложены с соблюдением необходимых уклонов и во время эксплуатации систематически продуваться. Импульсные линии очищают от отложений по мере необходимости, но не реже 1 раза в год способом, не вызывающим повреждений и по инструкции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утвержденной руководством предприятия. Запрещается проводить очистку импульсных линий выжиганием. Замерзшие импульсные линии разрешается отогревать только горячей водой или паром.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Исполнительные устройства должны соответствовать техническим условиям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 и располагаться согласно проекту и </w:t>
      </w:r>
      <w:r>
        <w:rPr>
          <w:color w:val="FF0000"/>
          <w:sz w:val="24"/>
          <w:szCs w:val="24"/>
        </w:rPr>
        <w:t>правилам устройства электроустановок (</w:t>
      </w:r>
      <w:r w:rsidRPr="00133178">
        <w:rPr>
          <w:color w:val="FF0000"/>
          <w:sz w:val="24"/>
          <w:szCs w:val="24"/>
        </w:rPr>
        <w:t>ПУЭ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. Устройства автоматики должны быть защищены от воздействия колебаний напряжения питания. Кроме того, эти устройства и их сигнальные цепи должны быть защищены от воздействия индустриальных помех.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Датчики технологических параметров и измерительные преобразователи должны обеспечивать высокую надежность контроля и эксплуатироваться строго в соответствии с требованиями заводов-изготовителей. Датчики и преобразователи, имеющие </w:t>
      </w:r>
      <w:proofErr w:type="spellStart"/>
      <w:r w:rsidRPr="00133178">
        <w:rPr>
          <w:color w:val="FF0000"/>
          <w:sz w:val="24"/>
          <w:szCs w:val="24"/>
        </w:rPr>
        <w:t>взрыво</w:t>
      </w:r>
      <w:proofErr w:type="spellEnd"/>
      <w:r w:rsidRPr="00133178">
        <w:rPr>
          <w:color w:val="FF0000"/>
          <w:sz w:val="24"/>
          <w:szCs w:val="24"/>
        </w:rPr>
        <w:t>- и искробезопасное исполнение, должны устанавливаться и эксплуатироваться в соответствии с требованиями ПУЭ и Правил изготовления взрывозащищенного и рудничного электрооборудования (ПИВРЭ). Выходные характеристики датчиков технологических параметров и измерительных преобразователей проверяют в соответствии с требованиями завода-изготовителя, но не реже 2 раз в год. В системах контроля загазованности датчики следует устанавливать в местах, строго определенных проектом, обусловленных вероятным и наибольшим скоплением газа. Периодичность проверок работы системы устанавливается согласно инструкциям заводов</w:t>
      </w: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изготовителей, но не реже 1 раза в квартал.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Электроизмерительные приборы на силовых трансформаторах и линиях напряжением 35 </w:t>
      </w:r>
      <w:proofErr w:type="spellStart"/>
      <w:r w:rsidRPr="00133178">
        <w:rPr>
          <w:color w:val="FF0000"/>
          <w:sz w:val="24"/>
          <w:szCs w:val="24"/>
        </w:rPr>
        <w:t>кВ</w:t>
      </w:r>
      <w:proofErr w:type="spellEnd"/>
      <w:r w:rsidRPr="00133178">
        <w:rPr>
          <w:color w:val="FF0000"/>
          <w:sz w:val="24"/>
          <w:szCs w:val="24"/>
        </w:rPr>
        <w:t xml:space="preserve"> и выше, питающих КС должны быть отдельными для каждого присоединения; объединение этих измерений на общий прибор не допускается. Электрооборудование, электропроводки и кабельные линии по исполнению должны соответствовать классам взрывоопасности и </w:t>
      </w:r>
      <w:proofErr w:type="spellStart"/>
      <w:r w:rsidRPr="00133178">
        <w:rPr>
          <w:color w:val="FF0000"/>
          <w:sz w:val="24"/>
          <w:szCs w:val="24"/>
        </w:rPr>
        <w:t>пожароопасности</w:t>
      </w:r>
      <w:proofErr w:type="spellEnd"/>
      <w:r w:rsidRPr="00133178">
        <w:rPr>
          <w:color w:val="FF0000"/>
          <w:sz w:val="24"/>
          <w:szCs w:val="24"/>
        </w:rPr>
        <w:t xml:space="preserve"> производственных помещений, блок-боксов, наружных установок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и категориям и группам взрывоопасных смесей по ПУЭ.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Окончание монтажных работ на объекте фиксируется промежуточным актом, по форме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установленной СНиП. Смонтированные на объекте приборы и средства автоматизации перед вводом в эксплуатацию должны пройти автономную и комплексную наладку. Пусконаладочные работы и испытания должны проводиться по программам, составленным в соответствии с техническими условиями проекта ответственным лицом по производству пусконаладочных работ и утвержденным главным инженером пр</w:t>
      </w:r>
      <w:r>
        <w:rPr>
          <w:color w:val="FF0000"/>
          <w:sz w:val="24"/>
          <w:szCs w:val="24"/>
        </w:rPr>
        <w:t>едприят</w:t>
      </w:r>
      <w:r w:rsidRPr="00133178">
        <w:rPr>
          <w:color w:val="FF0000"/>
          <w:sz w:val="24"/>
          <w:szCs w:val="24"/>
        </w:rPr>
        <w:t xml:space="preserve">ия. После приемки из монтажа и выполнения комплексной наладки заместитель начальника </w:t>
      </w:r>
      <w:r>
        <w:rPr>
          <w:color w:val="FF0000"/>
          <w:sz w:val="24"/>
          <w:szCs w:val="24"/>
        </w:rPr>
        <w:t>линейно-производственного управления магистральных газопроводов (</w:t>
      </w:r>
      <w:r w:rsidRPr="00133178">
        <w:rPr>
          <w:color w:val="FF0000"/>
          <w:sz w:val="24"/>
          <w:szCs w:val="24"/>
        </w:rPr>
        <w:t>ЛПУМГ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отдает распоряжение о включении приборов и средств автоматизации в работу на испытательный срок, необходимый для проверки качества выполнения наладочных работ: По истечении испытательного срока приемная комиссия рассматривает результаты пробной эксплуатации, анализирует неполадки и выносит решение о вводе установленных технических средств в промышленную эксплуатацию (подписывает приемо-сдаточный акт) или при наличии серьезных недоработок продлевает испытательный срок. На основании решения комиссии руководство ЛПУМГ </w:t>
      </w:r>
      <w:r>
        <w:rPr>
          <w:color w:val="FF0000"/>
          <w:sz w:val="24"/>
          <w:szCs w:val="24"/>
        </w:rPr>
        <w:t>предприятия</w:t>
      </w:r>
      <w:r w:rsidRPr="00133178">
        <w:rPr>
          <w:color w:val="FF0000"/>
          <w:sz w:val="24"/>
          <w:szCs w:val="24"/>
        </w:rPr>
        <w:t xml:space="preserve"> издает приказ о вводе приборов и средств автоматизации в промышленную эксплуатацию.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При установке устройств, потребляющих электрическую энергию, необходимо руководствоваться о</w:t>
      </w:r>
      <w:r w:rsidRPr="00133178">
        <w:rPr>
          <w:color w:val="FF0000"/>
          <w:sz w:val="24"/>
          <w:szCs w:val="24"/>
        </w:rPr>
        <w:t>собенност</w:t>
      </w:r>
      <w:r>
        <w:rPr>
          <w:color w:val="FF0000"/>
          <w:sz w:val="24"/>
          <w:szCs w:val="24"/>
        </w:rPr>
        <w:t>ями</w:t>
      </w:r>
      <w:r w:rsidRPr="00133178">
        <w:rPr>
          <w:color w:val="FF0000"/>
          <w:sz w:val="24"/>
          <w:szCs w:val="24"/>
        </w:rPr>
        <w:t xml:space="preserve"> монтажа наружных и внутренних контуров заземления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Заземление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преднамеренное создание электротехнического соединения с грунтом </w:t>
      </w:r>
      <w:r w:rsidRPr="00133178">
        <w:rPr>
          <w:color w:val="FF0000"/>
          <w:sz w:val="24"/>
          <w:szCs w:val="24"/>
        </w:rPr>
        <w:lastRenderedPageBreak/>
        <w:t xml:space="preserve">нетоковедущих элементов электроустановок. Данные элементы оборудования большую часть времени не находятся под напряжением, но могут оказаться под ним.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Контур заземления выполняет следующие функции: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защищает электрическое оборудование от скачков напряжения в сети;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сопротивляется «растеканию» электроэнергии;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используется в целях </w:t>
      </w:r>
      <w:proofErr w:type="spellStart"/>
      <w:r w:rsidRPr="00133178">
        <w:rPr>
          <w:color w:val="FF0000"/>
          <w:sz w:val="24"/>
          <w:szCs w:val="24"/>
        </w:rPr>
        <w:t>молниезащиты</w:t>
      </w:r>
      <w:proofErr w:type="spellEnd"/>
      <w:r w:rsidRPr="00133178">
        <w:rPr>
          <w:color w:val="FF0000"/>
          <w:sz w:val="24"/>
          <w:szCs w:val="24"/>
        </w:rPr>
        <w:t xml:space="preserve">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Для обеспечения безопасности людей осуществляют защитное заземление электроустановок. Заземлению подлежат: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кожухи и корпуса электроустановок, различных агрегатов и приводов к ним, светильников, металлические каркасы распределительных щитов, щитов управления, щитков и шкафов;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металлические конструкции и металлические корпуса кабельных муфт, металлические оболочки кабелей и проводов, стальные трубы электропроводки;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- вторичные обмотки измерительных трансформаторов.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Защитное заземление состоит из наружного устройства</w:t>
      </w:r>
      <w:r>
        <w:rPr>
          <w:color w:val="FF0000"/>
          <w:sz w:val="24"/>
          <w:szCs w:val="24"/>
        </w:rPr>
        <w:t>, которое</w:t>
      </w:r>
      <w:r w:rsidRPr="00133178">
        <w:rPr>
          <w:color w:val="FF0000"/>
          <w:sz w:val="24"/>
          <w:szCs w:val="24"/>
        </w:rPr>
        <w:t xml:space="preserve"> представля</w:t>
      </w:r>
      <w:r>
        <w:rPr>
          <w:color w:val="FF0000"/>
          <w:sz w:val="24"/>
          <w:szCs w:val="24"/>
        </w:rPr>
        <w:t>ет</w:t>
      </w:r>
      <w:r w:rsidRPr="00133178">
        <w:rPr>
          <w:color w:val="FF0000"/>
          <w:sz w:val="24"/>
          <w:szCs w:val="24"/>
        </w:rPr>
        <w:t xml:space="preserve"> собой искусственные или естественные заземлители, проложенные в грунте и соединенные между собой в общий контур, и внутренней сети, состоящей из заземляющих проводников, прокладываемых по стенам помещения, в котором находится установка, и присоединяемых к наружному контуру. Присоединение заземляющих проводников к заземлителям, а также соединение заземляющих проводников между собой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производится сваркой, причем длина нахлестки должна быть равна двойной ширине проводника при прямоугольном его сечении и шести диаметрам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при круглом. При Т </w:t>
      </w:r>
      <w:r>
        <w:rPr>
          <w:color w:val="FF0000"/>
          <w:sz w:val="24"/>
          <w:szCs w:val="24"/>
        </w:rPr>
        <w:t>–</w:t>
      </w:r>
      <w:r w:rsidRPr="00133178">
        <w:rPr>
          <w:color w:val="FF0000"/>
          <w:sz w:val="24"/>
          <w:szCs w:val="24"/>
        </w:rPr>
        <w:t xml:space="preserve"> образном соединении внахлестку двух полос длина нахлестки определяется их шириной. Присоединение заземляющих проводников к трубопроводам выполняется сваркой или, если это невозможно, хомутами со стороны ввода трубопроводов в здание. Сварочные швы, расположенные в земле, после монтажа для защиты от коррозии покрываются битумом. Монтаж наружного контура заземления и прокладка внутренней заземляющей сети производится по рабочим чертежам проекта электроустановки.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пробивных работ, установка закладных частей, подготовка свободных отверстий, борозд и других проемов, закладка проходных тру</w:t>
      </w:r>
      <w:r>
        <w:rPr>
          <w:color w:val="FF0000"/>
          <w:sz w:val="24"/>
          <w:szCs w:val="24"/>
        </w:rPr>
        <w:t>б</w:t>
      </w:r>
      <w:r w:rsidRPr="00133178">
        <w:rPr>
          <w:color w:val="FF0000"/>
          <w:sz w:val="24"/>
          <w:szCs w:val="24"/>
        </w:rPr>
        <w:t xml:space="preserve"> в стены и фундаменты, рытье земляных траншей для прокладки наружного контура заземления осуществляется на первой стадии подготовки к элементарным работам. Внешний контур заземления прокладывается в земляных траншеях глубиной 0,7 м</w:t>
      </w:r>
      <w:r>
        <w:rPr>
          <w:color w:val="FF0000"/>
          <w:sz w:val="24"/>
          <w:szCs w:val="24"/>
        </w:rPr>
        <w:t>;</w:t>
      </w:r>
      <w:r w:rsidRPr="00133178">
        <w:rPr>
          <w:color w:val="FF0000"/>
          <w:sz w:val="24"/>
          <w:szCs w:val="24"/>
        </w:rPr>
        <w:t xml:space="preserve"> искусственные заземлители в виде отрезков стальных труб, круглых стержней и уголков длиной 3…5 м заглубляются в грунт свертыванием или </w:t>
      </w:r>
      <w:proofErr w:type="spellStart"/>
      <w:r w:rsidRPr="00133178">
        <w:rPr>
          <w:color w:val="FF0000"/>
          <w:sz w:val="24"/>
          <w:szCs w:val="24"/>
        </w:rPr>
        <w:t>вибропогружением</w:t>
      </w:r>
      <w:proofErr w:type="spellEnd"/>
      <w:r w:rsidRPr="00133178">
        <w:rPr>
          <w:color w:val="FF0000"/>
          <w:sz w:val="24"/>
          <w:szCs w:val="24"/>
        </w:rPr>
        <w:t xml:space="preserve"> так, чтобы головка электрода оказалась на глубине 0,5 м от поверхности земли. Заглубленные заземлители соединяют друг с другом стальными полосами с сечением 4</w:t>
      </w:r>
      <w:r>
        <w:rPr>
          <w:color w:val="FF0000"/>
          <w:sz w:val="24"/>
          <w:szCs w:val="24"/>
        </w:rPr>
        <w:t>х50</w:t>
      </w:r>
      <w:r w:rsidRPr="00133178">
        <w:rPr>
          <w:color w:val="FF0000"/>
          <w:sz w:val="24"/>
          <w:szCs w:val="24"/>
        </w:rPr>
        <w:t xml:space="preserve"> мм с помощью сварки. Места приварки полосы к заземлителям покрывают разогретым битумом для защиты от коррозии. Расположенные в земле заземлители и заземляющие проводники не должны быть окрашенными. Траншеи с уложенными в них заземляющими проводниками и заземлителями засыпают землей, не содержащей камней и строительного мусора.</w:t>
      </w:r>
    </w:p>
    <w:p w:rsidR="00EA5435" w:rsidRDefault="00EA5435" w:rsidP="00EA5435">
      <w:pPr>
        <w:widowControl/>
        <w:autoSpaceDE/>
        <w:autoSpaceDN/>
        <w:spacing w:after="160" w:line="259" w:lineRule="auto"/>
        <w:rPr>
          <w:b/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b/>
          <w:color w:val="FF0000"/>
          <w:sz w:val="24"/>
          <w:szCs w:val="24"/>
        </w:rPr>
      </w:pPr>
      <w:r w:rsidRPr="00133178">
        <w:rPr>
          <w:b/>
          <w:color w:val="FF0000"/>
          <w:sz w:val="24"/>
          <w:szCs w:val="24"/>
        </w:rPr>
        <w:t>4</w:t>
      </w:r>
      <w:r>
        <w:rPr>
          <w:b/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/>
          <w:color w:val="FF0000"/>
          <w:sz w:val="24"/>
          <w:szCs w:val="24"/>
        </w:rPr>
        <w:t xml:space="preserve">Изучение принципа работы микроконтроллеров управления (микропроцессорного блока управления).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Контроллером в системах автоматизации называют устройство, выполняющее управление физическими процессами по записанному в него алгоритму, с использованием информации, получаемой от датчиков и выводимой в исполнительные устройства. Для классификации огромного разнообразия существующих в настоящее время контроллеров рассмотрим их существенные различия. Основным показателем </w:t>
      </w:r>
      <w:r>
        <w:rPr>
          <w:color w:val="FF0000"/>
          <w:sz w:val="24"/>
          <w:szCs w:val="24"/>
        </w:rPr>
        <w:t>программируемого логического контроллера (</w:t>
      </w:r>
      <w:r w:rsidRPr="00133178">
        <w:rPr>
          <w:color w:val="FF0000"/>
          <w:sz w:val="24"/>
          <w:szCs w:val="24"/>
        </w:rPr>
        <w:t>ПЛК</w:t>
      </w:r>
      <w:r>
        <w:rPr>
          <w:color w:val="FF0000"/>
          <w:sz w:val="24"/>
          <w:szCs w:val="24"/>
        </w:rPr>
        <w:t>)</w:t>
      </w:r>
      <w:r w:rsidRPr="00133178">
        <w:rPr>
          <w:color w:val="FF0000"/>
          <w:sz w:val="24"/>
          <w:szCs w:val="24"/>
        </w:rPr>
        <w:t xml:space="preserve"> является количество каналов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По этому признаку ПЛК делятся на следующие группы: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-</w:t>
      </w:r>
      <w:r w:rsidRPr="00133178">
        <w:rPr>
          <w:color w:val="FF0000"/>
          <w:sz w:val="24"/>
          <w:szCs w:val="24"/>
        </w:rPr>
        <w:t xml:space="preserve"> нано-ПЛК (менее 16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микро-ПЛК (более 16, до 100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средние (более 100, до 500 каналов);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большие (более 500 каналов).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По расположению модулей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ПЛК бывают: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моноблочными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устройство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 не может быть удалено из контроллера или заменено на другое. Конструктивно контроллер представляет собой единое целое с устройствами ввода-вывода (например, одноплатный контроллер). Моноблочный контроллер может иметь, например, 16 каналов дискретного ввода и 8 каналов релейного вывода;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модульные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состоящие из общей корзины (шасси), в которой располагаются модуль центрального процессора и сменные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вывода. Состав модулей выбирается пользователем в зависимости от решаемой задачи. Типовое количество слотов для сменных модулей от 8 до 32;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</w:t>
      </w:r>
      <w:r w:rsidRPr="00133178">
        <w:rPr>
          <w:color w:val="FF0000"/>
          <w:sz w:val="24"/>
          <w:szCs w:val="24"/>
        </w:rPr>
        <w:t xml:space="preserve"> распределенные (с удаленными модулями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>вывода)</w:t>
      </w:r>
      <w:r>
        <w:rPr>
          <w:color w:val="FF0000"/>
          <w:sz w:val="24"/>
          <w:szCs w:val="24"/>
        </w:rPr>
        <w:t>,</w:t>
      </w:r>
      <w:r w:rsidRPr="00133178">
        <w:rPr>
          <w:color w:val="FF0000"/>
          <w:sz w:val="24"/>
          <w:szCs w:val="24"/>
        </w:rPr>
        <w:t xml:space="preserve"> в которых модули ввода</w:t>
      </w:r>
      <w:r w:rsidRPr="006919F1">
        <w:rPr>
          <w:color w:val="FF0000"/>
          <w:sz w:val="24"/>
          <w:szCs w:val="24"/>
        </w:rPr>
        <w:t>/</w:t>
      </w:r>
      <w:r w:rsidRPr="00133178">
        <w:rPr>
          <w:color w:val="FF0000"/>
          <w:sz w:val="24"/>
          <w:szCs w:val="24"/>
        </w:rPr>
        <w:t xml:space="preserve">вывода выполнены в отдельных корпусах, соединяются с модулем контроллера по сети (обычно на основе интерфейса RS-485) и могут быть расположены на расстоянии до 1,2 км от процессорного модуля.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ПЛК – программируемый логический контроллер, представля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>т собой микропроцессорное устройство, предназначенное для сбора, преобразования, обработки, хранения информации и выработки команд управления, имеющий конечное количество входов и выходов, подключенных к ним датчиков, ключей, исполнительных механизмов к объекту управления, и предназначенный для работы в режимах реального времени.</w:t>
      </w:r>
      <w:r>
        <w:rPr>
          <w:color w:val="FF0000"/>
          <w:sz w:val="24"/>
          <w:szCs w:val="24"/>
        </w:rPr>
        <w:t xml:space="preserve"> Общая структура ПЛК представлена на рисунке 6.</w:t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08C4DB34" wp14:editId="031A2247">
            <wp:extent cx="5398618" cy="209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458" cy="21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Pr="00133178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 6</w:t>
      </w:r>
      <w:r w:rsidRPr="00133178">
        <w:rPr>
          <w:color w:val="FF0000"/>
          <w:sz w:val="24"/>
          <w:szCs w:val="24"/>
        </w:rPr>
        <w:t xml:space="preserve"> – Структура ПЛК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Принцип работы ПЛК несколько отличается от «обычных» микропроцессорных устройств. Программное обеспечение универсальных контроллеров состоит из двух частей. Первая часть </w:t>
      </w:r>
      <w:r>
        <w:rPr>
          <w:color w:val="FF0000"/>
          <w:sz w:val="24"/>
          <w:szCs w:val="24"/>
        </w:rPr>
        <w:t xml:space="preserve">– </w:t>
      </w:r>
      <w:r w:rsidRPr="00133178">
        <w:rPr>
          <w:color w:val="FF0000"/>
          <w:sz w:val="24"/>
          <w:szCs w:val="24"/>
        </w:rPr>
        <w:t xml:space="preserve">это системное программное обеспечение. Проводя аналогию с компьютером можно сказать, что это операционная система, т.е. управляет работой узлов контроллера, взаимосвязи составляющих частей, внутренней диагностикой. Системное программное обеспечение ПЛК расположено в постоянной памяти центрального процессора и всегда готово к работе. </w:t>
      </w:r>
      <w:r>
        <w:rPr>
          <w:color w:val="FF0000"/>
          <w:sz w:val="24"/>
          <w:szCs w:val="24"/>
        </w:rPr>
        <w:t xml:space="preserve">Как только </w:t>
      </w:r>
      <w:r w:rsidRPr="00133178">
        <w:rPr>
          <w:color w:val="FF0000"/>
          <w:sz w:val="24"/>
          <w:szCs w:val="24"/>
        </w:rPr>
        <w:t>включен</w:t>
      </w:r>
      <w:r>
        <w:rPr>
          <w:color w:val="FF0000"/>
          <w:sz w:val="24"/>
          <w:szCs w:val="24"/>
        </w:rPr>
        <w:t>о</w:t>
      </w:r>
      <w:r w:rsidRPr="00133178">
        <w:rPr>
          <w:color w:val="FF0000"/>
          <w:sz w:val="24"/>
          <w:szCs w:val="24"/>
        </w:rPr>
        <w:t xml:space="preserve"> питани</w:t>
      </w:r>
      <w:r>
        <w:rPr>
          <w:color w:val="FF0000"/>
          <w:sz w:val="24"/>
          <w:szCs w:val="24"/>
        </w:rPr>
        <w:t>е</w:t>
      </w:r>
      <w:r w:rsidRPr="00133178">
        <w:rPr>
          <w:color w:val="FF0000"/>
          <w:sz w:val="24"/>
          <w:szCs w:val="24"/>
        </w:rPr>
        <w:t xml:space="preserve">, ПЛК готов взять на себя управление системой уже через несколько миллисекунд. ПЛК работают циклически по методу периодического опроса входных данных.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Рабочий цикл ПЛК включает 4 фазы: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1. Опрос входов;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2. Выполнение пользовательской программы;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3. Установку значений выходов;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lastRenderedPageBreak/>
        <w:t xml:space="preserve">4. Некоторые вспомогательные операции (диагностика, подготовка данных для отладчика, визуализации и т. д.).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Выполнение 1 фазы обеспечивается системным программным обеспечением. После чего управление передается прикладной программе, той программе, котор</w:t>
      </w:r>
      <w:r>
        <w:rPr>
          <w:color w:val="FF0000"/>
          <w:sz w:val="24"/>
          <w:szCs w:val="24"/>
        </w:rPr>
        <w:t>ая была записана пользователем</w:t>
      </w:r>
      <w:r w:rsidRPr="00133178">
        <w:rPr>
          <w:color w:val="FF0000"/>
          <w:sz w:val="24"/>
          <w:szCs w:val="24"/>
        </w:rPr>
        <w:t xml:space="preserve"> в память, по этой программе контроллер делает то что </w:t>
      </w:r>
      <w:r>
        <w:rPr>
          <w:color w:val="FF0000"/>
          <w:sz w:val="24"/>
          <w:szCs w:val="24"/>
        </w:rPr>
        <w:t>необходимо для выполнения технологического процесса</w:t>
      </w:r>
      <w:r w:rsidRPr="00133178">
        <w:rPr>
          <w:color w:val="FF0000"/>
          <w:sz w:val="24"/>
          <w:szCs w:val="24"/>
        </w:rPr>
        <w:t>, а по ее завершению управление опять передается системному уровню. За счет этого обеспечивается максимальная простота построения прикладной программы – ее создатель не должен знать, как производится управление аппаратными ресурсами. Необходимо знать с какого входа приходит сигнал и как на него реагировать на выходах</w:t>
      </w:r>
      <w:r>
        <w:rPr>
          <w:color w:val="FF0000"/>
          <w:sz w:val="24"/>
          <w:szCs w:val="24"/>
        </w:rPr>
        <w:t>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Очевидно, что время реакции на событие будет зависеть от времени выполнения одного цикла прикладной программы. Определение времени реакции – времени от момента события до момента выдачи соответствующего управляющего сигнала – </w:t>
      </w:r>
      <w:r>
        <w:rPr>
          <w:color w:val="FF0000"/>
          <w:sz w:val="24"/>
          <w:szCs w:val="24"/>
        </w:rPr>
        <w:t>описыва</w:t>
      </w:r>
      <w:r w:rsidRPr="00133178">
        <w:rPr>
          <w:color w:val="FF0000"/>
          <w:sz w:val="24"/>
          <w:szCs w:val="24"/>
        </w:rPr>
        <w:t xml:space="preserve">ется </w:t>
      </w:r>
      <w:r>
        <w:rPr>
          <w:color w:val="FF0000"/>
          <w:sz w:val="24"/>
          <w:szCs w:val="24"/>
        </w:rPr>
        <w:t>с помощью</w:t>
      </w:r>
      <w:r w:rsidRPr="00133178">
        <w:rPr>
          <w:color w:val="FF0000"/>
          <w:sz w:val="24"/>
          <w:szCs w:val="24"/>
        </w:rPr>
        <w:t xml:space="preserve"> рисунк</w:t>
      </w:r>
      <w:r>
        <w:rPr>
          <w:color w:val="FF0000"/>
          <w:sz w:val="24"/>
          <w:szCs w:val="24"/>
        </w:rPr>
        <w:t xml:space="preserve">а 7.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CA19CBE" wp14:editId="7F06D92C">
            <wp:extent cx="5515661" cy="180656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8" cy="18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435" w:rsidRDefault="00EA5435" w:rsidP="00EA5435">
      <w:pPr>
        <w:widowControl/>
        <w:ind w:firstLine="709"/>
        <w:jc w:val="center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>Рис</w:t>
      </w:r>
      <w:r>
        <w:rPr>
          <w:color w:val="FF0000"/>
          <w:sz w:val="24"/>
          <w:szCs w:val="24"/>
        </w:rPr>
        <w:t>.</w:t>
      </w:r>
      <w:r w:rsidRPr="0013317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7</w:t>
      </w:r>
      <w:r w:rsidRPr="00133178">
        <w:rPr>
          <w:color w:val="FF0000"/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В</w:t>
      </w:r>
      <w:r w:rsidRPr="00133178">
        <w:rPr>
          <w:color w:val="FF0000"/>
          <w:sz w:val="24"/>
          <w:szCs w:val="24"/>
        </w:rPr>
        <w:t>ремя реакции контроллера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Обладая памятью, ПЛК в зависимости от предыстории событий, способен реагировать по-разному на текущие события. Возможности перепрограммирования, управления по времени, развитые вычислительные способности, включая цифровую обработку сигналов, поднимают ПЛК на более высокий уровень в отличие от простых комбинационных автоматов.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Программируемый логический контроллер включает в себя три входа (</w:t>
      </w:r>
      <w:r w:rsidRPr="00133178">
        <w:rPr>
          <w:color w:val="FF0000"/>
          <w:sz w:val="24"/>
          <w:szCs w:val="24"/>
        </w:rPr>
        <w:t>дискретные, аналоговые и специальные</w:t>
      </w:r>
      <w:r>
        <w:rPr>
          <w:color w:val="FF0000"/>
          <w:sz w:val="24"/>
          <w:szCs w:val="24"/>
        </w:rPr>
        <w:t>) и дискретный выход, имеющий два состояния – включен и выключен.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Один дискретный вход ПЛК способен принимать один бинарный электрический сигнал, описываемый двумя состояниями – включен или выключен. Все дискретные входы (общего исполнения) контроллеров обычно рассчитаны на прием стандартных сигналов с уровнем 24 </w:t>
      </w:r>
      <w:proofErr w:type="gramStart"/>
      <w:r w:rsidRPr="00133178">
        <w:rPr>
          <w:color w:val="FF0000"/>
          <w:sz w:val="24"/>
          <w:szCs w:val="24"/>
        </w:rPr>
        <w:t>В</w:t>
      </w:r>
      <w:proofErr w:type="gramEnd"/>
      <w:r w:rsidRPr="00133178">
        <w:rPr>
          <w:color w:val="FF0000"/>
          <w:sz w:val="24"/>
          <w:szCs w:val="24"/>
        </w:rPr>
        <w:t xml:space="preserve"> постоянного тока. Типовое значение тока одного дискретного входа (при входном напряжении 24 В) составляет около 10 мА. Аналоговый электрический сигнал отражает уровень напряжения или тока, соответствующий некоторой физической величине, в каждый момент времени. Это может быть температура, давление, вес, положение, скорость, частота и т. д. Поскольку ПЛК является цифровой вычислительной машиной, аналоговые входные сигналы обязательно подвергаются аналого-цифровому преобразованию (АЦП). В результате, образуется дискретная переменная определенной разрядности. Как правило, в ПЛК применяются 8 - 12 разрядные преобразователи, что в большинстве случаев, исходя из современных требований по точности управления технологическими процессами, является достаточным. Кроме этого АЦП более высокой разрядности не оправдывают себя, в первую очередь из-за высокого уровня индустриальных помех, характерных для условий работы контроллеров. Практически все модули аналогового ввода являются многоканальными. Входной коммутатор подключает вход АЦП к необходимому входу модуля. Стандартные дискретные и аналоговые входы </w:t>
      </w:r>
      <w:r w:rsidRPr="00133178">
        <w:rPr>
          <w:color w:val="FF0000"/>
          <w:sz w:val="24"/>
          <w:szCs w:val="24"/>
        </w:rPr>
        <w:lastRenderedPageBreak/>
        <w:t xml:space="preserve">ПЛК способны удовлетворить большинство потребностей систем промышленной автоматики. </w:t>
      </w:r>
    </w:p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Необходимость применения специализированных входов возникает в случаях, когда непосредственная обработка некоторого сигнала </w:t>
      </w:r>
      <w:proofErr w:type="spellStart"/>
      <w:r w:rsidRPr="00133178">
        <w:rPr>
          <w:color w:val="FF0000"/>
          <w:sz w:val="24"/>
          <w:szCs w:val="24"/>
        </w:rPr>
        <w:t>программно</w:t>
      </w:r>
      <w:proofErr w:type="spellEnd"/>
      <w:r w:rsidRPr="00133178">
        <w:rPr>
          <w:color w:val="FF0000"/>
          <w:sz w:val="24"/>
          <w:szCs w:val="24"/>
        </w:rPr>
        <w:t xml:space="preserve"> затруднена, например, требует много времени. Наиболее часто ПЛК оснащаются специализированными счетными входами для измерения длительности, фиксации фронтов и подсчета импульсов.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 w:rsidRPr="00133178">
        <w:rPr>
          <w:color w:val="FF0000"/>
          <w:sz w:val="24"/>
          <w:szCs w:val="24"/>
        </w:rPr>
        <w:t xml:space="preserve">Например, при измерении положения и скорости вращения вала очень распространены устройства, формирующие определенное количество импульсов за один оборот – поворотные шифраторы. Частота следования импульсов может достигать нескольких мегагерц. Даже если процессор ПЛК обладает достаточным быстродействием, непосредственный подсчет импульсов в пользовательской программе будет весьма расточительным по времени. Здесь желательно иметь специализированный аппаратный входной блок, способный провести первичную обработку и сформировать, необходимые для прикладной задачи величины. Вторым распространенным типом специализированных входов являются входы способные очень быстро запускать заданные пользовательские задачи с прерыванием выполнения основной программы – входы прерываний. 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Сегодня российские производители для нефтегазовой промышленности предлагают современный АБАК ПЛК, который разрабатывается в среде разработки на ПК и загружается по защищенному каналу. Быстро и удобно организует обмен данными между компонентами системы; имеет возможность резервирования, «горячей» замены модулей, </w:t>
      </w:r>
      <w:proofErr w:type="spellStart"/>
      <w:r>
        <w:rPr>
          <w:color w:val="FF0000"/>
          <w:sz w:val="24"/>
          <w:szCs w:val="24"/>
        </w:rPr>
        <w:t>поканальные</w:t>
      </w:r>
      <w:proofErr w:type="spellEnd"/>
      <w:r>
        <w:rPr>
          <w:color w:val="FF0000"/>
          <w:sz w:val="24"/>
          <w:szCs w:val="24"/>
        </w:rPr>
        <w:t xml:space="preserve"> гальванические развязки, повышенную устойчивость к электромеханическим помехам, защиту от перенапряжения.</w:t>
      </w: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133178" w:rsidRDefault="00EA5435" w:rsidP="00EA5435">
      <w:pPr>
        <w:widowControl/>
        <w:shd w:val="clear" w:color="auto" w:fill="FFFFFF"/>
        <w:autoSpaceDE/>
        <w:autoSpaceDN/>
        <w:ind w:firstLine="709"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133178">
        <w:rPr>
          <w:bCs/>
          <w:color w:val="000000"/>
          <w:spacing w:val="-4"/>
          <w:sz w:val="24"/>
          <w:szCs w:val="24"/>
        </w:rPr>
        <w:t xml:space="preserve">« </w:t>
      </w:r>
      <w:r w:rsidRPr="00133178">
        <w:rPr>
          <w:color w:val="FF0000"/>
          <w:sz w:val="24"/>
          <w:szCs w:val="24"/>
        </w:rPr>
        <w:t>ХХ</w:t>
      </w:r>
      <w:proofErr w:type="gramEnd"/>
      <w:r w:rsidRPr="00133178">
        <w:rPr>
          <w:color w:val="FF0000"/>
          <w:sz w:val="24"/>
          <w:szCs w:val="24"/>
        </w:rPr>
        <w:t xml:space="preserve"> </w:t>
      </w:r>
      <w:r w:rsidRPr="00133178">
        <w:rPr>
          <w:bCs/>
          <w:color w:val="000000"/>
          <w:spacing w:val="-4"/>
          <w:sz w:val="24"/>
          <w:szCs w:val="24"/>
        </w:rPr>
        <w:t xml:space="preserve">» </w:t>
      </w:r>
      <w:r w:rsidRPr="00133178">
        <w:rPr>
          <w:color w:val="FF0000"/>
          <w:sz w:val="24"/>
          <w:szCs w:val="24"/>
        </w:rPr>
        <w:t xml:space="preserve"> ХХХ</w:t>
      </w:r>
      <w:r w:rsidRPr="00133178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133178">
        <w:rPr>
          <w:bCs/>
          <w:color w:val="000000"/>
          <w:spacing w:val="-4"/>
          <w:sz w:val="24"/>
          <w:szCs w:val="24"/>
        </w:rPr>
        <w:t>202</w:t>
      </w:r>
      <w:r w:rsidRPr="00133178">
        <w:rPr>
          <w:color w:val="FF0000"/>
          <w:sz w:val="24"/>
          <w:szCs w:val="24"/>
        </w:rPr>
        <w:t xml:space="preserve">Х </w:t>
      </w:r>
      <w:r w:rsidRPr="00133178">
        <w:rPr>
          <w:bCs/>
          <w:color w:val="000000"/>
          <w:spacing w:val="-4"/>
          <w:sz w:val="24"/>
          <w:szCs w:val="24"/>
        </w:rPr>
        <w:t>г.</w:t>
      </w:r>
    </w:p>
    <w:p w:rsidR="00EA5435" w:rsidRPr="00133178" w:rsidRDefault="00EA5435" w:rsidP="00EA5435">
      <w:pPr>
        <w:rPr>
          <w:sz w:val="24"/>
          <w:szCs w:val="24"/>
        </w:rPr>
      </w:pPr>
      <w:r w:rsidRPr="00133178">
        <w:rPr>
          <w:sz w:val="24"/>
          <w:szCs w:val="24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39"/>
        <w:gridCol w:w="415"/>
        <w:gridCol w:w="4365"/>
      </w:tblGrid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  <w:r w:rsidRPr="00133178"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A5435" w:rsidRPr="00133178" w:rsidRDefault="00EA5435" w:rsidP="00725703">
            <w:pPr>
              <w:widowControl/>
            </w:pPr>
            <w:r w:rsidRPr="00133178">
              <w:rPr>
                <w:color w:val="FF0000"/>
              </w:rPr>
              <w:t xml:space="preserve">           Иванов Иван Иванович</w:t>
            </w:r>
          </w:p>
        </w:tc>
      </w:tr>
      <w:tr w:rsidR="00EA5435" w:rsidRPr="00133178" w:rsidTr="00725703">
        <w:tc>
          <w:tcPr>
            <w:tcW w:w="1843" w:type="dxa"/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16"/>
                <w:szCs w:val="16"/>
              </w:rPr>
            </w:pPr>
            <w:r w:rsidRPr="00133178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EA5435" w:rsidRPr="0013317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A5435" w:rsidRPr="0013317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133178" w:rsidRDefault="00EA5435" w:rsidP="00EA5435">
      <w:pPr>
        <w:widowControl/>
        <w:ind w:firstLine="709"/>
        <w:jc w:val="both"/>
        <w:rPr>
          <w:color w:val="FF0000"/>
          <w:sz w:val="24"/>
          <w:szCs w:val="24"/>
        </w:rPr>
      </w:pPr>
    </w:p>
    <w:p w:rsidR="00EA5435" w:rsidRPr="0077393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Pr="00773938">
        <w:rPr>
          <w:b/>
          <w:sz w:val="24"/>
          <w:szCs w:val="24"/>
        </w:rPr>
        <w:t xml:space="preserve">. Основные результаты выполнения задания </w:t>
      </w:r>
      <w:r w:rsidRPr="006728B8">
        <w:rPr>
          <w:b/>
          <w:sz w:val="24"/>
          <w:szCs w:val="24"/>
        </w:rPr>
        <w:t>учебную практику</w:t>
      </w:r>
    </w:p>
    <w:p w:rsidR="00EA5435" w:rsidRPr="00773938" w:rsidRDefault="00EA5435" w:rsidP="00EA5435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EA5435" w:rsidRPr="00773938" w:rsidTr="00725703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11"/>
                <w:sz w:val="24"/>
                <w:szCs w:val="24"/>
              </w:rPr>
              <w:t>№</w:t>
            </w:r>
            <w:r w:rsidRPr="00773938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73938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EA5435" w:rsidRPr="00773938" w:rsidRDefault="00EA5435" w:rsidP="00725703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pacing w:val="2"/>
                <w:sz w:val="24"/>
                <w:szCs w:val="24"/>
              </w:rPr>
              <w:t xml:space="preserve">Результаты выполнения задания по практике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Составлено описание объекта исследования – ООО «АСУ ПРО»</w:t>
            </w:r>
            <w:r>
              <w:rPr>
                <w:color w:val="FF0000"/>
                <w:sz w:val="24"/>
                <w:szCs w:val="24"/>
              </w:rPr>
              <w:t xml:space="preserve">, расположенное </w:t>
            </w:r>
            <w:hyperlink r:id="rId12" w:tgtFrame="_blank" w:history="1">
              <w:r w:rsidRPr="00A52064">
                <w:rPr>
                  <w:rStyle w:val="ac"/>
                  <w:color w:val="FF0000"/>
                  <w:sz w:val="24"/>
                  <w:szCs w:val="24"/>
                  <w:shd w:val="clear" w:color="auto" w:fill="FFFFFF"/>
                </w:rPr>
                <w:t>г. Оренбург, ул. Черепановых, д.7</w:t>
              </w:r>
            </w:hyperlink>
            <w:r w:rsidRPr="00133178">
              <w:rPr>
                <w:color w:val="FF0000"/>
                <w:sz w:val="24"/>
                <w:szCs w:val="24"/>
              </w:rPr>
              <w:t>. Описаны собственник, статус, направления деятельности.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 перечень выпускаемой продукции, оказываемых услуг предприятия, включающий </w:t>
            </w:r>
            <w:r>
              <w:rPr>
                <w:color w:val="FF0000"/>
                <w:sz w:val="24"/>
                <w:szCs w:val="24"/>
              </w:rPr>
              <w:t>системы автоматизации (шкафы управления, системы телемеханики)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Составлен перечень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EA5435" w:rsidRPr="00133178" w:rsidRDefault="00EA5435" w:rsidP="00725703">
            <w:pPr>
              <w:keepNext/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укрупненная схема технологического процесса предприятия на примере </w:t>
            </w:r>
            <w:r>
              <w:rPr>
                <w:color w:val="FF0000"/>
                <w:sz w:val="24"/>
                <w:szCs w:val="24"/>
              </w:rPr>
              <w:t>автоматизированной системы контроля и учета электроэнергии</w:t>
            </w:r>
            <w:r w:rsidRPr="00133178">
              <w:rPr>
                <w:color w:val="FF0000"/>
                <w:sz w:val="24"/>
                <w:szCs w:val="24"/>
              </w:rPr>
              <w:t xml:space="preserve">. 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>Определены характеристики АСУ ТП</w:t>
            </w:r>
            <w:r>
              <w:rPr>
                <w:color w:val="FF0000"/>
                <w:sz w:val="24"/>
                <w:szCs w:val="24"/>
              </w:rPr>
              <w:t>, функционирующей в</w:t>
            </w:r>
            <w:r w:rsidRPr="00133178">
              <w:rPr>
                <w:color w:val="FF0000"/>
                <w:sz w:val="24"/>
                <w:szCs w:val="24"/>
              </w:rPr>
              <w:t xml:space="preserve"> ООО «АСУ ПРО»: уровень автоматизации, управления, классификационные признаки АСУ ТП, назначение. 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функциональной структуры АСУ ТП ООО «АСУ ПРО», имеющая </w:t>
            </w:r>
            <w:r>
              <w:rPr>
                <w:color w:val="FF0000"/>
                <w:sz w:val="24"/>
                <w:szCs w:val="24"/>
              </w:rPr>
              <w:t>различные функциональные подсистемы, каждая из которых решает свой комплекс задач.</w:t>
            </w:r>
          </w:p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Составлена схема организационной структуры АСУ ООО «АСУ ПРО», включающая </w:t>
            </w:r>
            <w:r>
              <w:rPr>
                <w:color w:val="FF0000"/>
                <w:sz w:val="24"/>
                <w:szCs w:val="24"/>
              </w:rPr>
              <w:t>различные подразделения предприятия</w:t>
            </w:r>
            <w:r w:rsidRPr="00133178">
              <w:rPr>
                <w:color w:val="FF0000"/>
                <w:sz w:val="24"/>
                <w:szCs w:val="24"/>
              </w:rPr>
              <w:t>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Проанализирована архитектура АСУ ТП ООО «АСУ ПРО». Составлена схема автоматизации АСУ ТП. Составлена укрупненная схема комплекса технических средств АСУ ТП, включающая </w:t>
            </w:r>
            <w:r>
              <w:rPr>
                <w:color w:val="FF0000"/>
                <w:sz w:val="24"/>
                <w:szCs w:val="24"/>
              </w:rPr>
              <w:t>контроллеры, средства вычислительной техники.</w:t>
            </w:r>
          </w:p>
        </w:tc>
      </w:tr>
      <w:tr w:rsidR="00EA5435" w:rsidRPr="00773938" w:rsidTr="0072570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EA5435" w:rsidRPr="00773938" w:rsidRDefault="00EA5435" w:rsidP="00725703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EA5435" w:rsidRPr="00133178" w:rsidRDefault="00EA5435" w:rsidP="00725703">
            <w:pPr>
              <w:jc w:val="both"/>
              <w:rPr>
                <w:color w:val="FF0000"/>
                <w:sz w:val="24"/>
                <w:szCs w:val="24"/>
              </w:rPr>
            </w:pPr>
            <w:r w:rsidRPr="00133178">
              <w:rPr>
                <w:color w:val="FF0000"/>
                <w:sz w:val="24"/>
                <w:szCs w:val="24"/>
              </w:rPr>
              <w:t xml:space="preserve">Изучены и описано назначение, внешний вид, принцип работы и характеристики </w:t>
            </w:r>
            <w:r>
              <w:rPr>
                <w:color w:val="FF0000"/>
                <w:sz w:val="24"/>
                <w:szCs w:val="24"/>
              </w:rPr>
              <w:t>КС и ПЛК</w:t>
            </w:r>
            <w:r w:rsidRPr="00133178">
              <w:rPr>
                <w:color w:val="FF0000"/>
                <w:sz w:val="24"/>
                <w:szCs w:val="24"/>
              </w:rPr>
              <w:t>. Выявлен</w:t>
            </w:r>
            <w:r>
              <w:rPr>
                <w:color w:val="FF0000"/>
                <w:sz w:val="24"/>
                <w:szCs w:val="24"/>
              </w:rPr>
              <w:t>ы</w:t>
            </w:r>
            <w:r w:rsidRPr="00133178">
              <w:rPr>
                <w:color w:val="FF0000"/>
                <w:sz w:val="24"/>
                <w:szCs w:val="24"/>
              </w:rPr>
              <w:t xml:space="preserve"> аналоги ТС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133178">
              <w:rPr>
                <w:color w:val="FF0000"/>
                <w:sz w:val="24"/>
                <w:szCs w:val="24"/>
              </w:rPr>
              <w:t>Изучены требования и составлен пер</w:t>
            </w:r>
            <w:r>
              <w:rPr>
                <w:color w:val="FF0000"/>
                <w:sz w:val="24"/>
                <w:szCs w:val="24"/>
              </w:rPr>
              <w:t>е</w:t>
            </w:r>
            <w:r w:rsidRPr="00133178">
              <w:rPr>
                <w:color w:val="FF0000"/>
                <w:sz w:val="24"/>
                <w:szCs w:val="24"/>
              </w:rPr>
              <w:t>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ТС.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A5435" w:rsidRPr="00773938" w:rsidRDefault="00EA5435" w:rsidP="00EA5435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br w:type="page"/>
      </w:r>
    </w:p>
    <w:p w:rsidR="00EA5435" w:rsidRPr="006728B8" w:rsidRDefault="00EA5435" w:rsidP="00EA5435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133178">
        <w:rPr>
          <w:b/>
          <w:sz w:val="24"/>
          <w:szCs w:val="24"/>
        </w:rPr>
        <w:lastRenderedPageBreak/>
        <w:t>4</w:t>
      </w:r>
      <w:r w:rsidRPr="006728B8">
        <w:rPr>
          <w:b/>
          <w:sz w:val="24"/>
          <w:szCs w:val="24"/>
        </w:rPr>
        <w:t xml:space="preserve">. Заключение руководителя от </w:t>
      </w:r>
      <w:r>
        <w:rPr>
          <w:b/>
          <w:sz w:val="24"/>
          <w:szCs w:val="24"/>
        </w:rPr>
        <w:t xml:space="preserve">Института </w:t>
      </w:r>
    </w:p>
    <w:p w:rsidR="00EA5435" w:rsidRDefault="00EA5435" w:rsidP="00EA5435">
      <w:pPr>
        <w:widowControl/>
        <w:spacing w:line="276" w:lineRule="auto"/>
        <w:ind w:firstLine="567"/>
        <w:jc w:val="both"/>
        <w:rPr>
          <w:sz w:val="24"/>
          <w:szCs w:val="24"/>
        </w:rPr>
      </w:pP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 xml:space="preserve">0 (где 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A5435" w:rsidRPr="006728B8" w:rsidRDefault="00EA5435" w:rsidP="00EA543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выставленных </w:t>
      </w:r>
      <w:r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:rsidR="00EA5435" w:rsidRPr="006728B8" w:rsidRDefault="00EA5435" w:rsidP="00EA5435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5"/>
        <w:gridCol w:w="1159"/>
        <w:gridCol w:w="3135"/>
      </w:tblGrid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EA5435" w:rsidRPr="006825BC" w:rsidRDefault="00EA5435" w:rsidP="007257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  <w:tr w:rsidR="00EA5435" w:rsidRPr="006728B8" w:rsidTr="00725703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EA5435" w:rsidRPr="006825BC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EA5435" w:rsidRPr="006825BC" w:rsidRDefault="00EA5435" w:rsidP="0072570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EA5435" w:rsidRPr="006825BC" w:rsidRDefault="00EA5435" w:rsidP="00725703">
            <w:pPr>
              <w:widowControl/>
              <w:rPr>
                <w:sz w:val="24"/>
                <w:szCs w:val="24"/>
              </w:rPr>
            </w:pPr>
          </w:p>
        </w:tc>
      </w:tr>
    </w:tbl>
    <w:p w:rsidR="00EA5435" w:rsidRPr="006728B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b/>
          <w:sz w:val="24"/>
          <w:szCs w:val="24"/>
        </w:rPr>
      </w:pPr>
      <w:r w:rsidRPr="00773938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9571" w:type="dxa"/>
            <w:shd w:val="clear" w:color="auto" w:fill="auto"/>
          </w:tcPr>
          <w:p w:rsidR="00EA5435" w:rsidRPr="00773938" w:rsidRDefault="00EA5435" w:rsidP="00725703">
            <w:pPr>
              <w:rPr>
                <w:sz w:val="24"/>
                <w:szCs w:val="24"/>
              </w:rPr>
            </w:pPr>
          </w:p>
        </w:tc>
      </w:tr>
    </w:tbl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jc w:val="both"/>
        <w:rPr>
          <w:sz w:val="24"/>
          <w:szCs w:val="24"/>
        </w:rPr>
      </w:pPr>
      <w:r w:rsidRPr="00773938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учебной практики (ознакомительной</w:t>
      </w:r>
      <w:r w:rsidRPr="00773938">
        <w:rPr>
          <w:sz w:val="24"/>
          <w:szCs w:val="24"/>
        </w:rPr>
        <w:t>) заслуживает оценку «____________________________».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proofErr w:type="gramStart"/>
      <w:r w:rsidRPr="00773938">
        <w:rPr>
          <w:sz w:val="24"/>
          <w:szCs w:val="24"/>
        </w:rPr>
        <w:t xml:space="preserve">«  </w:t>
      </w:r>
      <w:proofErr w:type="gramEnd"/>
      <w:r w:rsidRPr="00773938">
        <w:rPr>
          <w:sz w:val="24"/>
          <w:szCs w:val="24"/>
        </w:rPr>
        <w:t xml:space="preserve"> » ____________ 202__ г.</w:t>
      </w:r>
    </w:p>
    <w:p w:rsidR="00EA5435" w:rsidRPr="00773938" w:rsidRDefault="00EA5435" w:rsidP="00EA5435">
      <w:pPr>
        <w:widowControl/>
        <w:rPr>
          <w:sz w:val="24"/>
          <w:szCs w:val="24"/>
        </w:rPr>
      </w:pPr>
    </w:p>
    <w:p w:rsidR="00EA5435" w:rsidRPr="00773938" w:rsidRDefault="00EA5435" w:rsidP="00EA5435">
      <w:pPr>
        <w:widowControl/>
        <w:rPr>
          <w:sz w:val="24"/>
          <w:szCs w:val="24"/>
        </w:rPr>
      </w:pPr>
      <w:r w:rsidRPr="00773938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A5435" w:rsidRPr="00773938" w:rsidTr="00725703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A5435" w:rsidRPr="00773938" w:rsidTr="00725703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A5435" w:rsidRPr="00773938" w:rsidRDefault="00EA5435" w:rsidP="0072570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EA5435" w:rsidRPr="00773938" w:rsidRDefault="00EA5435" w:rsidP="00725703">
            <w:pPr>
              <w:widowControl/>
              <w:jc w:val="center"/>
              <w:rPr>
                <w:sz w:val="24"/>
                <w:szCs w:val="24"/>
              </w:rPr>
            </w:pPr>
            <w:r w:rsidRPr="00133178">
              <w:rPr>
                <w:sz w:val="16"/>
                <w:szCs w:val="16"/>
              </w:rPr>
              <w:t>И.О. Фамилия</w:t>
            </w:r>
          </w:p>
        </w:tc>
      </w:tr>
    </w:tbl>
    <w:p w:rsidR="00EA5435" w:rsidRPr="00773938" w:rsidRDefault="00EA5435" w:rsidP="00EA5435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:rsidR="00EA5435" w:rsidRPr="00773938" w:rsidRDefault="00EA5435" w:rsidP="00EA5435"/>
    <w:p w:rsidR="006E4FD8" w:rsidRPr="008B218F" w:rsidRDefault="006E4FD8" w:rsidP="006E4FD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E4FD8" w:rsidRPr="00097004" w:rsidRDefault="006E4FD8" w:rsidP="006E4FD8"/>
    <w:p w:rsidR="009A2454" w:rsidRDefault="009A2454"/>
    <w:sectPr w:rsidR="009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669"/>
    <w:multiLevelType w:val="hybridMultilevel"/>
    <w:tmpl w:val="2E1E9AF8"/>
    <w:lvl w:ilvl="0" w:tplc="D6FC235E">
      <w:start w:val="3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25A90E0A"/>
    <w:multiLevelType w:val="multilevel"/>
    <w:tmpl w:val="6AD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0028E"/>
    <w:multiLevelType w:val="multilevel"/>
    <w:tmpl w:val="818E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5E7D"/>
    <w:multiLevelType w:val="hybridMultilevel"/>
    <w:tmpl w:val="39DCFE4A"/>
    <w:lvl w:ilvl="0" w:tplc="DC6CB6C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4D5D3432"/>
    <w:multiLevelType w:val="multilevel"/>
    <w:tmpl w:val="4252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71D38"/>
    <w:multiLevelType w:val="multilevel"/>
    <w:tmpl w:val="64E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A2310"/>
    <w:multiLevelType w:val="multilevel"/>
    <w:tmpl w:val="84F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F7019"/>
    <w:multiLevelType w:val="multilevel"/>
    <w:tmpl w:val="65F6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72AFA"/>
    <w:multiLevelType w:val="multilevel"/>
    <w:tmpl w:val="E6CE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F2B83"/>
    <w:multiLevelType w:val="multilevel"/>
    <w:tmpl w:val="FAA8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E3F60"/>
    <w:multiLevelType w:val="multilevel"/>
    <w:tmpl w:val="0FF2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4457F2"/>
    <w:multiLevelType w:val="multilevel"/>
    <w:tmpl w:val="41F0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4"/>
  </w:num>
  <w:num w:numId="9">
    <w:abstractNumId w:val="15"/>
  </w:num>
  <w:num w:numId="10">
    <w:abstractNumId w:val="8"/>
  </w:num>
  <w:num w:numId="11">
    <w:abstractNumId w:val="2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8"/>
    <w:rsid w:val="002204DA"/>
    <w:rsid w:val="00303C08"/>
    <w:rsid w:val="00452481"/>
    <w:rsid w:val="00466640"/>
    <w:rsid w:val="006776A8"/>
    <w:rsid w:val="006E4FD8"/>
    <w:rsid w:val="008D4B47"/>
    <w:rsid w:val="009A2454"/>
    <w:rsid w:val="00A37157"/>
    <w:rsid w:val="00EA5435"/>
    <w:rsid w:val="00F7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FBD3"/>
  <w15:chartTrackingRefBased/>
  <w15:docId w15:val="{5E8204B0-3C2E-4AC0-A821-041C608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EA5435"/>
    <w:pPr>
      <w:adjustRightInd/>
      <w:ind w:left="220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E4FD8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B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B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D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E4FD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E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54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EA5435"/>
    <w:pPr>
      <w:adjustRightInd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EA54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EA5435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EA543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EA543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9">
    <w:name w:val="Другое_"/>
    <w:link w:val="aa"/>
    <w:rsid w:val="00EA5435"/>
    <w:rPr>
      <w:rFonts w:ascii="Times New Roman" w:eastAsia="Times New Roman" w:hAnsi="Times New Roman"/>
      <w:sz w:val="28"/>
      <w:szCs w:val="28"/>
    </w:rPr>
  </w:style>
  <w:style w:type="paragraph" w:customStyle="1" w:styleId="aa">
    <w:name w:val="Другое"/>
    <w:basedOn w:val="a"/>
    <w:link w:val="a9"/>
    <w:rsid w:val="00EA5435"/>
    <w:pPr>
      <w:autoSpaceDE/>
      <w:autoSpaceDN/>
      <w:adjustRightInd/>
      <w:spacing w:line="360" w:lineRule="auto"/>
      <w:ind w:firstLine="400"/>
    </w:pPr>
    <w:rPr>
      <w:rFonts w:cstheme="minorBidi"/>
      <w:sz w:val="28"/>
      <w:szCs w:val="28"/>
      <w:lang w:eastAsia="en-US"/>
    </w:rPr>
  </w:style>
  <w:style w:type="table" w:styleId="ab">
    <w:name w:val="Table Grid"/>
    <w:basedOn w:val="a1"/>
    <w:uiPriority w:val="39"/>
    <w:rsid w:val="00EA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A5435"/>
    <w:rPr>
      <w:color w:val="0000FF"/>
      <w:u w:val="single"/>
    </w:rPr>
  </w:style>
  <w:style w:type="paragraph" w:customStyle="1" w:styleId="ConsPlusNormal">
    <w:name w:val="ConsPlusNormal"/>
    <w:rsid w:val="00EA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54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D4B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B4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8D4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yandex.ru/maps/48/orenburg/house/ulitsa_cherepanovykh_7/YUwYdg9nSkAFQFtrfXt0dHpkbQ==/?ll=55.087317%2C51.755595&amp;z=18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8409</Words>
  <Characters>47936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2023-03-06T11:32:00Z</dcterms:created>
  <dcterms:modified xsi:type="dcterms:W3CDTF">2025-10-01T07:07:00Z</dcterms:modified>
</cp:coreProperties>
</file>