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C6E5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6139CC" w:rsidRPr="006139CC">
        <w:rPr>
          <w:rFonts w:eastAsia="Calibri"/>
          <w:b/>
          <w:sz w:val="24"/>
          <w:szCs w:val="24"/>
        </w:rPr>
        <w:t>Системы и средства автоматизации технологических процессов</w:t>
      </w:r>
      <w:r>
        <w:rPr>
          <w:rFonts w:eastAsia="Calibri"/>
          <w:b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54146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05414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54146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054146" w:rsidRPr="00773938" w:rsidTr="00BB35B3">
        <w:trPr>
          <w:trHeight w:val="1694"/>
        </w:trPr>
        <w:tc>
          <w:tcPr>
            <w:tcW w:w="5000" w:type="pct"/>
            <w:shd w:val="clear" w:color="auto" w:fill="auto"/>
          </w:tcPr>
          <w:p w:rsidR="00BB35B3" w:rsidRPr="00BB35B3" w:rsidRDefault="00BB35B3" w:rsidP="00BB35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6"/>
                <w:color w:val="212529"/>
              </w:rPr>
              <w:t>Ознакомительная практика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Уделить внимание отраслевой специфике и типичным задачам автоматизации для данной отрасли.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Выделить продукцию, для производства которой применяются автоматизированные системы.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Изучить особенности технологического процесса предприятия.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Выявить этапы, на которых используется автоматизация, какие параметры контролируются и регулируются.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 (от локальной автоматизации до комплексной АСУ ТП).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 (полевой, локальный, цеховой, производственный), классификационные признаки АСУ ТП (например, по типу объекта управления, структуре, функциям), назначение.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Отразить взаимодействие между различными уровнями АСУ ТП и их влияние на технологический процесс.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архитектуру АСУ ТП предприятия: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определить структуру, используемые протоколы обмена данными, типы контроллеров, датчиков, исполнительных механизмов, SCADA-систем, систем управления базами данных.</w:t>
            </w:r>
            <w:r w:rsidRPr="00BB35B3">
              <w:rPr>
                <w:color w:val="212529"/>
                <w:sz w:val="24"/>
                <w:szCs w:val="24"/>
              </w:rPr>
              <w:t>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Определить применяемые стандарты и протоколы связи (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Modbus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Profibus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Ethernet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>/IP, OPC и т.д.).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Указать типы датчиков, контроллеров, исполнительных механизмов, используемых для контроля и управления различными параметрами технологического процесса. Описать их функции и характеристики.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Отразить взаимодействие между различными уровнями автоматизации: полевым уровнем (датчики, исполнительные механизмы), уровнем контроллеров, уровнем SCADA и MES.</w:t>
            </w:r>
          </w:p>
          <w:p w:rsidR="00BB35B3" w:rsidRPr="00BB35B3" w:rsidRDefault="00BB35B3" w:rsidP="00BB35B3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BB35B3">
              <w:rPr>
                <w:rFonts w:ascii="Times New Roman" w:hAnsi="Times New Roman" w:cs="Times New Roman"/>
                <w:color w:val="212529"/>
              </w:rPr>
              <w:t>Изучение принципа работы микроконтроллеров управления (микропроцессорного блока управления).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 блок управления или устройство системы контроля, автоматизации и управления,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например, ПЛК, регулятор, измерительный преобразователь, привод</w:t>
            </w:r>
            <w:r w:rsidRPr="00BB35B3">
              <w:rPr>
                <w:color w:val="212529"/>
                <w:sz w:val="24"/>
                <w:szCs w:val="24"/>
              </w:rPr>
              <w:t>): наименование, назначение, технические характеристики, принцип работы.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Особое внимание уделить методам калибровки, настройки, проверки работоспособности и поиска неисправностей.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BB35B3" w:rsidRPr="00BB35B3" w:rsidRDefault="00BB35B3" w:rsidP="00BB35B3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B35B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BB35B3" w:rsidRPr="00BB35B3" w:rsidRDefault="00BB35B3" w:rsidP="00BB35B3">
            <w:pPr>
              <w:rPr>
                <w:sz w:val="24"/>
                <w:szCs w:val="24"/>
              </w:rPr>
            </w:pPr>
            <w:r w:rsidRPr="00BB35B3">
              <w:rPr>
                <w:sz w:val="24"/>
                <w:szCs w:val="24"/>
              </w:rPr>
              <w:pict>
                <v:rect id="_x0000_i1129" style="width:0;height:3pt" o:hrstd="t" o:hr="t" fillcolor="#a0a0a0" stroked="f"/>
              </w:pict>
            </w:r>
          </w:p>
          <w:p w:rsidR="00BB35B3" w:rsidRPr="00BB35B3" w:rsidRDefault="00BB35B3" w:rsidP="00BB35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BB35B3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ССА ТП)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(теория автоматического управления, теория информации, математическое моделирование).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(Дифференциальные уравнения, методы оптимизации, численные методы).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lastRenderedPageBreak/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 </w:t>
            </w:r>
            <w:r w:rsidRPr="00BB35B3">
              <w:rPr>
                <w:rStyle w:val="a6"/>
                <w:color w:val="212529"/>
                <w:sz w:val="24"/>
                <w:szCs w:val="24"/>
              </w:rPr>
              <w:t>(Особое внимание уделить алгоритмам ПИД-регулирования, адаптивного управления, оптимизации режимов).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>(Дополнительно): Изучить принципы работы и применение различных типов датчиков (температуры, давления, расхода, уровня, и т.д.) в АСУ ТП.</w:t>
            </w:r>
          </w:p>
          <w:p w:rsidR="00BB35B3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>(Дополнительно): Ознакомиться с принципами проектирования и конфигурации SCADA-систем.</w:t>
            </w:r>
          </w:p>
          <w:p w:rsidR="00054146" w:rsidRPr="00BB35B3" w:rsidRDefault="00BB35B3" w:rsidP="00BB35B3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BB35B3">
              <w:rPr>
                <w:rStyle w:val="a6"/>
                <w:color w:val="212529"/>
                <w:sz w:val="24"/>
                <w:szCs w:val="24"/>
              </w:rPr>
              <w:t xml:space="preserve">(Дополнительно): Изучить </w:t>
            </w:r>
            <w:bookmarkStart w:id="1" w:name="_GoBack"/>
            <w:bookmarkEnd w:id="1"/>
            <w:r w:rsidRPr="00BB35B3">
              <w:rPr>
                <w:rStyle w:val="a6"/>
                <w:color w:val="212529"/>
                <w:sz w:val="24"/>
                <w:szCs w:val="24"/>
              </w:rPr>
              <w:t>методы моделирования технологических процессов и систем управления (например, с использованием MATLAB/</w:t>
            </w:r>
            <w:proofErr w:type="spellStart"/>
            <w:r w:rsidRPr="00BB35B3">
              <w:rPr>
                <w:rStyle w:val="a6"/>
                <w:color w:val="212529"/>
                <w:sz w:val="24"/>
                <w:szCs w:val="24"/>
              </w:rPr>
              <w:t>Simulink</w:t>
            </w:r>
            <w:proofErr w:type="spellEnd"/>
            <w:r w:rsidRPr="00BB35B3">
              <w:rPr>
                <w:rStyle w:val="a6"/>
                <w:color w:val="212529"/>
                <w:sz w:val="24"/>
                <w:szCs w:val="24"/>
              </w:rPr>
              <w:t>).</w:t>
            </w: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34E"/>
    <w:multiLevelType w:val="multilevel"/>
    <w:tmpl w:val="6FCA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6E72"/>
    <w:multiLevelType w:val="multilevel"/>
    <w:tmpl w:val="9A3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F2DC0"/>
    <w:multiLevelType w:val="multilevel"/>
    <w:tmpl w:val="9DD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A2EBE"/>
    <w:multiLevelType w:val="multilevel"/>
    <w:tmpl w:val="CC2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D6EDC"/>
    <w:multiLevelType w:val="multilevel"/>
    <w:tmpl w:val="7728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D35E6"/>
    <w:multiLevelType w:val="multilevel"/>
    <w:tmpl w:val="E37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1C107A"/>
    <w:multiLevelType w:val="multilevel"/>
    <w:tmpl w:val="919E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B09D2"/>
    <w:multiLevelType w:val="multilevel"/>
    <w:tmpl w:val="F800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A19DC"/>
    <w:multiLevelType w:val="multilevel"/>
    <w:tmpl w:val="9C0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570FBD"/>
    <w:rsid w:val="00594BB9"/>
    <w:rsid w:val="006139CC"/>
    <w:rsid w:val="00895A6E"/>
    <w:rsid w:val="00930500"/>
    <w:rsid w:val="009A2454"/>
    <w:rsid w:val="009B434A"/>
    <w:rsid w:val="00BB35B3"/>
    <w:rsid w:val="00B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5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B35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B35B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B35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B3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11</cp:revision>
  <dcterms:created xsi:type="dcterms:W3CDTF">2023-03-06T11:27:00Z</dcterms:created>
  <dcterms:modified xsi:type="dcterms:W3CDTF">2025-09-30T12:15:00Z</dcterms:modified>
</cp:coreProperties>
</file>