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6F" w:rsidRPr="00662F5C" w:rsidRDefault="00E67C6F" w:rsidP="00E67C6F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E67C6F" w:rsidRPr="00662F5C" w:rsidRDefault="00E67C6F" w:rsidP="00E67C6F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E67C6F" w:rsidRPr="00662F5C" w:rsidRDefault="00E67C6F" w:rsidP="00E67C6F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 w:rsidR="00D57077">
        <w:rPr>
          <w:rFonts w:eastAsia="Calibri"/>
          <w:b/>
          <w:spacing w:val="40"/>
          <w:sz w:val="28"/>
          <w:szCs w:val="28"/>
        </w:rPr>
        <w:t>ТЕХНОЛОГИЧЕСКИ</w:t>
      </w:r>
      <w:r w:rsidRPr="00662F5C">
        <w:rPr>
          <w:rFonts w:eastAsia="Calibri"/>
          <w:b/>
          <w:spacing w:val="40"/>
          <w:sz w:val="28"/>
          <w:szCs w:val="28"/>
        </w:rPr>
        <w:t>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C6F" w:rsidRPr="00662F5C" w:rsidRDefault="00E67C6F" w:rsidP="0053520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C6F" w:rsidRDefault="00E67C6F" w:rsidP="0053520A">
            <w:pPr>
              <w:rPr>
                <w:rFonts w:eastAsia="Calibri"/>
                <w:sz w:val="28"/>
                <w:szCs w:val="28"/>
              </w:rPr>
            </w:pPr>
          </w:p>
          <w:p w:rsidR="00E661D3" w:rsidRPr="00662F5C" w:rsidRDefault="00E661D3" w:rsidP="0053520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E67C6F" w:rsidRPr="007325DC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7325DC">
        <w:rPr>
          <w:b/>
          <w:noProof/>
          <w:sz w:val="24"/>
        </w:rPr>
        <w:t>«УТВЕРЖДАЮ»</w:t>
      </w: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  <w:r w:rsidRPr="00FA7FA1">
        <w:rPr>
          <w:noProof/>
          <w:sz w:val="24"/>
        </w:rPr>
        <w:t>Исполнительный директор</w:t>
      </w: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  <w:r w:rsidRPr="00FA7FA1">
        <w:rPr>
          <w:noProof/>
          <w:sz w:val="24"/>
        </w:rPr>
        <w:t xml:space="preserve">_____________________/ </w:t>
      </w:r>
      <w:r w:rsidR="001A6006">
        <w:rPr>
          <w:noProof/>
          <w:sz w:val="24"/>
        </w:rPr>
        <w:t>А</w:t>
      </w:r>
      <w:r w:rsidRPr="00FA7FA1">
        <w:rPr>
          <w:noProof/>
          <w:sz w:val="24"/>
        </w:rPr>
        <w:t>.</w:t>
      </w:r>
      <w:r w:rsidR="001A6006">
        <w:rPr>
          <w:noProof/>
          <w:sz w:val="24"/>
        </w:rPr>
        <w:t>В</w:t>
      </w:r>
      <w:r w:rsidRPr="00FA7FA1">
        <w:rPr>
          <w:noProof/>
          <w:sz w:val="24"/>
        </w:rPr>
        <w:t xml:space="preserve">. </w:t>
      </w:r>
      <w:r w:rsidR="001A6006">
        <w:rPr>
          <w:noProof/>
          <w:sz w:val="24"/>
        </w:rPr>
        <w:t>Нестеро</w:t>
      </w:r>
      <w:bookmarkStart w:id="0" w:name="_GoBack"/>
      <w:bookmarkEnd w:id="0"/>
      <w:r w:rsidRPr="00FA7FA1">
        <w:rPr>
          <w:noProof/>
          <w:sz w:val="24"/>
        </w:rPr>
        <w:t>ва</w:t>
      </w:r>
    </w:p>
    <w:p w:rsidR="00E67C6F" w:rsidRPr="00E67C6F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</w:t>
      </w:r>
      <w:r w:rsidRPr="00E67C6F">
        <w:rPr>
          <w:noProof/>
          <w:sz w:val="24"/>
        </w:rPr>
        <w:t>М.П.</w:t>
      </w:r>
    </w:p>
    <w:p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EC4D70">
        <w:rPr>
          <w:b/>
          <w:bCs/>
          <w:color w:val="000000"/>
          <w:spacing w:val="-4"/>
          <w:sz w:val="28"/>
          <w:szCs w:val="28"/>
        </w:rPr>
        <w:t>учеб</w:t>
      </w:r>
      <w:r w:rsidR="00833CB8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:rsidR="00CD15AE" w:rsidRPr="006D3DA5" w:rsidRDefault="00CD15AE" w:rsidP="004F0C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6D3DA5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4F0C22" w:rsidRPr="005B5B12">
        <w:rPr>
          <w:color w:val="292929"/>
          <w:sz w:val="24"/>
          <w:szCs w:val="24"/>
        </w:rPr>
        <w:t>ПМ.0</w:t>
      </w:r>
      <w:r w:rsidR="004F0C22">
        <w:rPr>
          <w:color w:val="292929"/>
          <w:sz w:val="24"/>
          <w:szCs w:val="24"/>
        </w:rPr>
        <w:t>3 Выполнение работ по профессии 20002</w:t>
      </w:r>
      <w:r w:rsidR="004F0C22" w:rsidRPr="005B5B12">
        <w:rPr>
          <w:color w:val="292929"/>
          <w:sz w:val="24"/>
          <w:szCs w:val="24"/>
        </w:rPr>
        <w:t> «Агент банка»</w:t>
      </w:r>
    </w:p>
    <w:p w:rsidR="00B36100" w:rsidRDefault="00C50CB0" w:rsidP="00611615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:rsidR="00B36100" w:rsidRPr="007271EE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833CB8">
        <w:rPr>
          <w:color w:val="000000"/>
          <w:spacing w:val="-5"/>
          <w:sz w:val="16"/>
          <w:szCs w:val="16"/>
        </w:rPr>
        <w:tab/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975"/>
        <w:gridCol w:w="1979"/>
      </w:tblGrid>
      <w:tr w:rsidR="006F0570" w:rsidRPr="005A3D33" w:rsidTr="00150B39">
        <w:tc>
          <w:tcPr>
            <w:tcW w:w="675" w:type="dxa"/>
            <w:vAlign w:val="center"/>
          </w:tcPr>
          <w:p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75" w:type="dxa"/>
            <w:vAlign w:val="center"/>
          </w:tcPr>
          <w:p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:rsidTr="00150B39">
        <w:tc>
          <w:tcPr>
            <w:tcW w:w="675" w:type="dxa"/>
            <w:vAlign w:val="center"/>
          </w:tcPr>
          <w:p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75" w:type="dxa"/>
            <w:vAlign w:val="center"/>
          </w:tcPr>
          <w:p w:rsidR="00DE30F6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</w:t>
            </w:r>
            <w:r w:rsidRPr="00A02EF3">
              <w:rPr>
                <w:b/>
                <w:color w:val="000000"/>
                <w:sz w:val="24"/>
                <w:szCs w:val="24"/>
              </w:rPr>
              <w:t>знакомительн</w:t>
            </w:r>
            <w:r>
              <w:rPr>
                <w:b/>
                <w:color w:val="000000"/>
                <w:sz w:val="24"/>
                <w:szCs w:val="24"/>
              </w:rPr>
              <w:t>ая лекция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, включая инструктаж по </w:t>
            </w:r>
            <w:r>
              <w:rPr>
                <w:b/>
                <w:color w:val="000000"/>
                <w:sz w:val="24"/>
                <w:szCs w:val="24"/>
              </w:rPr>
              <w:t>соблюдению правил противопожарной безопасности, правил охраны труда, техники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 безопасности</w:t>
            </w:r>
            <w:r>
              <w:rPr>
                <w:b/>
                <w:color w:val="000000"/>
                <w:sz w:val="24"/>
                <w:szCs w:val="24"/>
              </w:rPr>
              <w:t>, санитарно-эпидемиологических правил и гигиенических нормативов.</w:t>
            </w:r>
          </w:p>
          <w:p w:rsidR="00DE30F6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C57115">
              <w:rPr>
                <w:sz w:val="24"/>
                <w:szCs w:val="24"/>
              </w:rPr>
              <w:t xml:space="preserve">Пройти инструктивное совещание с </w:t>
            </w:r>
            <w:r w:rsidR="00E21C8F">
              <w:rPr>
                <w:sz w:val="24"/>
                <w:szCs w:val="24"/>
              </w:rPr>
              <w:t>руководителем практики от Образовательной</w:t>
            </w:r>
            <w:r>
              <w:rPr>
                <w:sz w:val="24"/>
                <w:szCs w:val="24"/>
              </w:rPr>
              <w:t xml:space="preserve"> организации</w:t>
            </w:r>
            <w:r w:rsidRPr="00C571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Pr="00C57115">
              <w:rPr>
                <w:sz w:val="24"/>
                <w:szCs w:val="24"/>
              </w:rPr>
              <w:t>уточнить правила в отношении субординации, внешнего вида,</w:t>
            </w:r>
            <w:r>
              <w:rPr>
                <w:sz w:val="24"/>
                <w:szCs w:val="24"/>
              </w:rPr>
              <w:t xml:space="preserve"> внутреннего трудового распорядка и режима конфиденциальности. </w:t>
            </w:r>
          </w:p>
          <w:p w:rsidR="006F0570" w:rsidRPr="005A3D33" w:rsidRDefault="00DE30F6" w:rsidP="00B85D18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Пройти </w:t>
            </w:r>
            <w:r w:rsidRPr="00783400">
              <w:rPr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  <w:r w:rsidRPr="004B7CA2">
              <w:rPr>
                <w:sz w:val="24"/>
                <w:szCs w:val="24"/>
              </w:rPr>
              <w:t xml:space="preserve"> </w:t>
            </w:r>
            <w:r w:rsidR="005202B7">
              <w:rPr>
                <w:sz w:val="24"/>
                <w:szCs w:val="24"/>
              </w:rPr>
              <w:t>в Учебном банке ОАНО</w:t>
            </w:r>
            <w:r w:rsidR="00B85D18">
              <w:rPr>
                <w:sz w:val="24"/>
                <w:szCs w:val="24"/>
              </w:rPr>
              <w:t xml:space="preserve"> ВО</w:t>
            </w:r>
            <w:r w:rsidR="005202B7">
              <w:rPr>
                <w:sz w:val="24"/>
                <w:szCs w:val="24"/>
              </w:rPr>
              <w:t xml:space="preserve"> «</w:t>
            </w:r>
            <w:proofErr w:type="spellStart"/>
            <w:r w:rsidR="005202B7">
              <w:rPr>
                <w:sz w:val="24"/>
                <w:szCs w:val="24"/>
              </w:rPr>
              <w:t>Мос</w:t>
            </w:r>
            <w:r w:rsidR="00B85D18">
              <w:rPr>
                <w:sz w:val="24"/>
                <w:szCs w:val="24"/>
              </w:rPr>
              <w:t>Т</w:t>
            </w:r>
            <w:r w:rsidR="005202B7">
              <w:rPr>
                <w:sz w:val="24"/>
                <w:szCs w:val="24"/>
              </w:rPr>
              <w:t>ех</w:t>
            </w:r>
            <w:proofErr w:type="spellEnd"/>
            <w:r w:rsidR="00E21C8F" w:rsidRPr="00E21C8F">
              <w:rPr>
                <w:sz w:val="24"/>
                <w:szCs w:val="24"/>
              </w:rPr>
              <w:t xml:space="preserve">» </w:t>
            </w:r>
            <w:r w:rsidRPr="004B7CA2">
              <w:rPr>
                <w:sz w:val="24"/>
                <w:szCs w:val="24"/>
              </w:rPr>
              <w:t>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05645" w:rsidRPr="005A3D33" w:rsidTr="00150B39">
        <w:tc>
          <w:tcPr>
            <w:tcW w:w="675" w:type="dxa"/>
            <w:vAlign w:val="center"/>
          </w:tcPr>
          <w:p w:rsidR="00E05645" w:rsidRPr="005A3D33" w:rsidRDefault="00E05645" w:rsidP="001D2B38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75" w:type="dxa"/>
            <w:vAlign w:val="center"/>
          </w:tcPr>
          <w:p w:rsidR="00E05645" w:rsidRDefault="00E05645" w:rsidP="00441852">
            <w:pPr>
              <w:pStyle w:val="Standard"/>
              <w:tabs>
                <w:tab w:val="left" w:pos="317"/>
                <w:tab w:val="left" w:pos="884"/>
              </w:tabs>
              <w:ind w:firstLine="459"/>
              <w:jc w:val="both"/>
              <w:rPr>
                <w:b/>
                <w:color w:val="000000"/>
                <w:sz w:val="24"/>
                <w:szCs w:val="24"/>
              </w:rPr>
            </w:pPr>
            <w:r w:rsidRPr="00E05645">
              <w:rPr>
                <w:b/>
                <w:color w:val="000000"/>
                <w:sz w:val="24"/>
                <w:szCs w:val="24"/>
              </w:rPr>
              <w:t xml:space="preserve">Изучение состояния и тенденций развития банковской отрасли </w:t>
            </w:r>
            <w:r w:rsidRPr="00441852">
              <w:rPr>
                <w:color w:val="000000"/>
                <w:sz w:val="24"/>
                <w:szCs w:val="24"/>
              </w:rPr>
              <w:t>(согласно данным сайт</w:t>
            </w:r>
            <w:r w:rsidR="00441852" w:rsidRPr="00441852">
              <w:rPr>
                <w:color w:val="000000"/>
                <w:sz w:val="24"/>
                <w:szCs w:val="24"/>
              </w:rPr>
              <w:t>ов</w:t>
            </w:r>
            <w:r w:rsidRPr="00441852">
              <w:rPr>
                <w:color w:val="000000"/>
                <w:sz w:val="24"/>
                <w:szCs w:val="24"/>
              </w:rPr>
              <w:t xml:space="preserve"> </w:t>
            </w:r>
            <w:r w:rsidR="00441852" w:rsidRPr="00441852">
              <w:rPr>
                <w:color w:val="000000"/>
                <w:sz w:val="24"/>
                <w:szCs w:val="24"/>
              </w:rPr>
              <w:t>https://www.cbr.ru, https://www.banki.ru, https://arb.ru, https://www.thebankerdatabase.com</w:t>
            </w:r>
            <w:r w:rsidR="00441852">
              <w:rPr>
                <w:color w:val="000000"/>
                <w:sz w:val="24"/>
                <w:szCs w:val="24"/>
              </w:rPr>
              <w:t>)</w:t>
            </w:r>
            <w:r w:rsidRPr="00E05645">
              <w:rPr>
                <w:b/>
                <w:color w:val="000000"/>
                <w:sz w:val="24"/>
                <w:szCs w:val="24"/>
              </w:rPr>
              <w:t xml:space="preserve"> и нормативно-правовых документов, регулирующих банковскую деятельность.</w:t>
            </w:r>
          </w:p>
          <w:p w:rsidR="00925AA0" w:rsidRPr="00B01668" w:rsidRDefault="00925AA0" w:rsidP="00441852">
            <w:pPr>
              <w:pStyle w:val="Standard"/>
              <w:tabs>
                <w:tab w:val="left" w:pos="317"/>
                <w:tab w:val="left" w:pos="884"/>
              </w:tabs>
              <w:ind w:firstLine="459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E05645" w:rsidRPr="00D643F7" w:rsidRDefault="00E05645" w:rsidP="001D2B38">
            <w:pPr>
              <w:jc w:val="center"/>
              <w:rPr>
                <w:sz w:val="24"/>
                <w:szCs w:val="24"/>
              </w:rPr>
            </w:pPr>
          </w:p>
        </w:tc>
      </w:tr>
      <w:tr w:rsidR="001D2B38" w:rsidRPr="005A3D33" w:rsidTr="00150B39">
        <w:tc>
          <w:tcPr>
            <w:tcW w:w="675" w:type="dxa"/>
            <w:vAlign w:val="center"/>
          </w:tcPr>
          <w:p w:rsidR="001D2B38" w:rsidRPr="005A3D33" w:rsidRDefault="001D2B38" w:rsidP="001D2B38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75" w:type="dxa"/>
            <w:vAlign w:val="center"/>
          </w:tcPr>
          <w:p w:rsidR="001D2B38" w:rsidRPr="00B01668" w:rsidRDefault="001D2B38" w:rsidP="00F96225">
            <w:pPr>
              <w:pStyle w:val="Standard"/>
              <w:tabs>
                <w:tab w:val="left" w:pos="317"/>
                <w:tab w:val="left" w:pos="884"/>
              </w:tabs>
              <w:ind w:firstLine="459"/>
              <w:jc w:val="both"/>
              <w:rPr>
                <w:b/>
                <w:bCs/>
                <w:sz w:val="24"/>
                <w:szCs w:val="24"/>
              </w:rPr>
            </w:pPr>
            <w:r w:rsidRPr="00B01668">
              <w:rPr>
                <w:b/>
                <w:color w:val="000000"/>
                <w:sz w:val="24"/>
                <w:szCs w:val="24"/>
              </w:rPr>
              <w:t xml:space="preserve">Изучение </w:t>
            </w:r>
            <w:r w:rsidR="00441852">
              <w:rPr>
                <w:b/>
                <w:color w:val="000000"/>
                <w:sz w:val="24"/>
                <w:szCs w:val="24"/>
              </w:rPr>
              <w:t>общей информации о</w:t>
            </w:r>
            <w:r w:rsidRPr="00B0166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96225">
              <w:rPr>
                <w:b/>
                <w:color w:val="000000"/>
                <w:sz w:val="24"/>
                <w:szCs w:val="24"/>
              </w:rPr>
              <w:t>банк</w:t>
            </w:r>
            <w:r w:rsidR="00C66D44">
              <w:rPr>
                <w:b/>
                <w:color w:val="000000"/>
                <w:sz w:val="24"/>
                <w:szCs w:val="24"/>
              </w:rPr>
              <w:t>е</w:t>
            </w:r>
            <w:r w:rsidR="00F96225" w:rsidRPr="00146AE2"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F96225" w:rsidRPr="00146AE2">
              <w:rPr>
                <w:color w:val="000000"/>
                <w:sz w:val="24"/>
                <w:szCs w:val="24"/>
              </w:rPr>
              <w:t>котор</w:t>
            </w:r>
            <w:r w:rsidR="00F96225">
              <w:rPr>
                <w:color w:val="000000"/>
                <w:sz w:val="24"/>
                <w:szCs w:val="24"/>
              </w:rPr>
              <w:t>ый</w:t>
            </w:r>
            <w:r w:rsidR="00F96225" w:rsidRPr="00146AE2">
              <w:rPr>
                <w:color w:val="000000"/>
                <w:sz w:val="24"/>
                <w:szCs w:val="24"/>
              </w:rPr>
              <w:t xml:space="preserve"> обучающемуся предстоит анализировать на базе Учебно</w:t>
            </w:r>
            <w:r w:rsidR="00F96225">
              <w:rPr>
                <w:color w:val="000000"/>
                <w:sz w:val="24"/>
                <w:szCs w:val="24"/>
              </w:rPr>
              <w:t>го</w:t>
            </w:r>
            <w:r w:rsidR="00F96225" w:rsidRPr="00146AE2">
              <w:rPr>
                <w:color w:val="000000"/>
                <w:sz w:val="24"/>
                <w:szCs w:val="24"/>
              </w:rPr>
              <w:t xml:space="preserve"> б</w:t>
            </w:r>
            <w:r w:rsidR="00F96225">
              <w:rPr>
                <w:color w:val="000000"/>
                <w:sz w:val="24"/>
                <w:szCs w:val="24"/>
              </w:rPr>
              <w:t>анка</w:t>
            </w:r>
            <w:r w:rsidR="00F96225" w:rsidRPr="00146AE2">
              <w:rPr>
                <w:color w:val="000000"/>
                <w:sz w:val="24"/>
                <w:szCs w:val="24"/>
              </w:rPr>
              <w:t xml:space="preserve"> </w:t>
            </w:r>
            <w:r w:rsidR="00F96225">
              <w:rPr>
                <w:color w:val="000000"/>
                <w:sz w:val="24"/>
                <w:szCs w:val="24"/>
              </w:rPr>
              <w:t>ОАНО</w:t>
            </w:r>
            <w:r w:rsidR="00522373">
              <w:rPr>
                <w:color w:val="000000"/>
                <w:sz w:val="24"/>
                <w:szCs w:val="24"/>
              </w:rPr>
              <w:t xml:space="preserve"> ВО</w:t>
            </w:r>
            <w:r w:rsidR="00F96225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F96225">
              <w:rPr>
                <w:color w:val="000000"/>
                <w:sz w:val="24"/>
                <w:szCs w:val="24"/>
              </w:rPr>
              <w:t>М</w:t>
            </w:r>
            <w:r w:rsidR="005202B7">
              <w:rPr>
                <w:color w:val="000000"/>
                <w:sz w:val="24"/>
                <w:szCs w:val="24"/>
              </w:rPr>
              <w:t>ос</w:t>
            </w:r>
            <w:r w:rsidR="00522373">
              <w:rPr>
                <w:color w:val="000000"/>
                <w:sz w:val="24"/>
                <w:szCs w:val="24"/>
              </w:rPr>
              <w:t>Т</w:t>
            </w:r>
            <w:r w:rsidR="005202B7">
              <w:rPr>
                <w:color w:val="000000"/>
                <w:sz w:val="24"/>
                <w:szCs w:val="24"/>
              </w:rPr>
              <w:t>ех</w:t>
            </w:r>
            <w:proofErr w:type="spellEnd"/>
            <w:r w:rsidR="00F96225">
              <w:rPr>
                <w:color w:val="000000"/>
                <w:sz w:val="24"/>
                <w:szCs w:val="24"/>
              </w:rPr>
              <w:t>»</w:t>
            </w:r>
            <w:r w:rsidR="00BC0D64">
              <w:rPr>
                <w:color w:val="000000"/>
                <w:sz w:val="24"/>
                <w:szCs w:val="24"/>
              </w:rPr>
              <w:t xml:space="preserve"> </w:t>
            </w:r>
            <w:r w:rsidR="00BC0D64" w:rsidRPr="00BC0D64">
              <w:rPr>
                <w:i/>
                <w:color w:val="000000"/>
                <w:sz w:val="24"/>
                <w:szCs w:val="24"/>
              </w:rPr>
              <w:t>(согласно данным</w:t>
            </w:r>
            <w:r w:rsidR="00864143">
              <w:rPr>
                <w:i/>
                <w:color w:val="000000"/>
                <w:sz w:val="24"/>
                <w:szCs w:val="24"/>
              </w:rPr>
              <w:t xml:space="preserve"> сайта</w:t>
            </w:r>
            <w:r w:rsidR="00864143">
              <w:t xml:space="preserve"> </w:t>
            </w:r>
            <w:r w:rsidR="00864143" w:rsidRPr="00864143">
              <w:rPr>
                <w:i/>
                <w:color w:val="000000"/>
                <w:sz w:val="24"/>
                <w:szCs w:val="24"/>
              </w:rPr>
              <w:t>https://arb.ru/</w:t>
            </w:r>
            <w:r w:rsidR="00BC0D64" w:rsidRPr="00BC0D64">
              <w:rPr>
                <w:i/>
                <w:color w:val="000000"/>
                <w:sz w:val="24"/>
                <w:szCs w:val="24"/>
              </w:rPr>
              <w:t>)</w:t>
            </w:r>
            <w:r w:rsidR="002A43D8">
              <w:rPr>
                <w:i/>
                <w:color w:val="000000"/>
                <w:sz w:val="24"/>
                <w:szCs w:val="24"/>
              </w:rPr>
              <w:t>,</w:t>
            </w:r>
            <w:r w:rsidRPr="00B01668">
              <w:rPr>
                <w:b/>
                <w:color w:val="000000"/>
                <w:sz w:val="24"/>
                <w:szCs w:val="24"/>
              </w:rPr>
              <w:t xml:space="preserve"> и нормативно-правовых документов, </w:t>
            </w:r>
            <w:r w:rsidRPr="00B01668">
              <w:rPr>
                <w:b/>
                <w:bCs/>
                <w:sz w:val="24"/>
                <w:szCs w:val="24"/>
              </w:rPr>
              <w:t xml:space="preserve">регулирующих </w:t>
            </w:r>
            <w:r w:rsidR="00F96225">
              <w:rPr>
                <w:b/>
                <w:bCs/>
                <w:sz w:val="24"/>
                <w:szCs w:val="24"/>
              </w:rPr>
              <w:t>банковскую деятельность</w:t>
            </w:r>
            <w:r w:rsidRPr="00B01668">
              <w:rPr>
                <w:b/>
                <w:bCs/>
                <w:sz w:val="24"/>
                <w:szCs w:val="24"/>
              </w:rPr>
              <w:t>.</w:t>
            </w:r>
          </w:p>
          <w:p w:rsidR="00211D0D" w:rsidRDefault="00211D0D" w:rsidP="001D2B38">
            <w:pPr>
              <w:widowControl/>
              <w:tabs>
                <w:tab w:val="left" w:pos="603"/>
              </w:tabs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146AE2">
              <w:rPr>
                <w:sz w:val="24"/>
                <w:szCs w:val="24"/>
              </w:rPr>
              <w:t>Необходимо</w:t>
            </w:r>
            <w:r w:rsidR="00BC57EA" w:rsidRPr="00B01668">
              <w:rPr>
                <w:sz w:val="24"/>
                <w:szCs w:val="24"/>
              </w:rPr>
              <w:t xml:space="preserve"> </w:t>
            </w:r>
            <w:r w:rsidR="00BC57EA">
              <w:rPr>
                <w:sz w:val="24"/>
                <w:szCs w:val="24"/>
              </w:rPr>
              <w:t>и</w:t>
            </w:r>
            <w:r w:rsidR="00BC57EA" w:rsidRPr="00B01668">
              <w:rPr>
                <w:sz w:val="24"/>
                <w:szCs w:val="24"/>
              </w:rPr>
              <w:t xml:space="preserve">зучить информацию, размещенную на сайте </w:t>
            </w:r>
            <w:r w:rsidR="00BC57EA">
              <w:rPr>
                <w:sz w:val="24"/>
                <w:szCs w:val="24"/>
              </w:rPr>
              <w:t>исследуемого банка и</w:t>
            </w:r>
            <w:r w:rsidRPr="00146AE2">
              <w:rPr>
                <w:sz w:val="24"/>
                <w:szCs w:val="24"/>
              </w:rPr>
              <w:t xml:space="preserve"> </w:t>
            </w:r>
            <w:r w:rsidR="00BC57EA">
              <w:rPr>
                <w:sz w:val="24"/>
                <w:szCs w:val="24"/>
              </w:rPr>
              <w:t>раскрыть</w:t>
            </w:r>
            <w:r w:rsidRPr="00146AE2">
              <w:rPr>
                <w:sz w:val="24"/>
                <w:szCs w:val="24"/>
              </w:rPr>
              <w:t xml:space="preserve"> следующие вопросы:</w:t>
            </w:r>
          </w:p>
          <w:p w:rsidR="00BC0D64" w:rsidRPr="00BC0D64" w:rsidRDefault="00BC0D64" w:rsidP="00BC0D64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885"/>
              </w:tabs>
              <w:ind w:left="0" w:firstLine="460"/>
              <w:jc w:val="both"/>
              <w:rPr>
                <w:sz w:val="24"/>
                <w:szCs w:val="24"/>
              </w:rPr>
            </w:pPr>
            <w:r w:rsidRPr="00BC0D64">
              <w:rPr>
                <w:sz w:val="24"/>
                <w:szCs w:val="24"/>
              </w:rPr>
              <w:t xml:space="preserve">дать общую </w:t>
            </w:r>
            <w:r w:rsidR="00403C4E">
              <w:rPr>
                <w:sz w:val="24"/>
                <w:szCs w:val="24"/>
              </w:rPr>
              <w:t>характеристику</w:t>
            </w:r>
            <w:r w:rsidRPr="00BC0D64">
              <w:rPr>
                <w:sz w:val="24"/>
                <w:szCs w:val="24"/>
              </w:rPr>
              <w:t xml:space="preserve"> исследуемо</w:t>
            </w:r>
            <w:r w:rsidR="00403C4E">
              <w:rPr>
                <w:sz w:val="24"/>
                <w:szCs w:val="24"/>
              </w:rPr>
              <w:t>го</w:t>
            </w:r>
            <w:r w:rsidRPr="00BC0D64">
              <w:rPr>
                <w:sz w:val="24"/>
                <w:szCs w:val="24"/>
              </w:rPr>
              <w:t xml:space="preserve"> банк</w:t>
            </w:r>
            <w:r w:rsidR="00403C4E">
              <w:rPr>
                <w:sz w:val="24"/>
                <w:szCs w:val="24"/>
              </w:rPr>
              <w:t>а</w:t>
            </w:r>
            <w:r w:rsidRPr="00BC0D64">
              <w:rPr>
                <w:sz w:val="24"/>
                <w:szCs w:val="24"/>
              </w:rPr>
              <w:t xml:space="preserve">: его организационно-правовую форму, </w:t>
            </w:r>
            <w:r>
              <w:rPr>
                <w:sz w:val="24"/>
                <w:szCs w:val="24"/>
              </w:rPr>
              <w:t>ви</w:t>
            </w:r>
            <w:r w:rsidRPr="00BC0D64">
              <w:rPr>
                <w:sz w:val="24"/>
                <w:szCs w:val="24"/>
              </w:rPr>
              <w:t>ды лицензий</w:t>
            </w:r>
            <w:r>
              <w:rPr>
                <w:sz w:val="24"/>
                <w:szCs w:val="24"/>
              </w:rPr>
              <w:t>,</w:t>
            </w:r>
            <w:r w:rsidRPr="00BC0D64">
              <w:rPr>
                <w:sz w:val="24"/>
                <w:szCs w:val="24"/>
              </w:rPr>
              <w:t xml:space="preserve"> место расположения, контингент обслуживания, режим работы, перечень </w:t>
            </w:r>
            <w:r w:rsidR="00864143">
              <w:rPr>
                <w:sz w:val="24"/>
                <w:szCs w:val="24"/>
              </w:rPr>
              <w:t>выполняемых операций;</w:t>
            </w:r>
          </w:p>
          <w:p w:rsidR="00BC0D64" w:rsidRPr="00BC0D64" w:rsidRDefault="00BC0D64" w:rsidP="00BC0D64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sz w:val="24"/>
                <w:szCs w:val="24"/>
              </w:rPr>
            </w:pPr>
            <w:r w:rsidRPr="00BC0D64">
              <w:rPr>
                <w:color w:val="000000"/>
                <w:sz w:val="24"/>
                <w:szCs w:val="24"/>
              </w:rPr>
              <w:t xml:space="preserve">проанализировать </w:t>
            </w:r>
            <w:r w:rsidR="004C0906">
              <w:rPr>
                <w:color w:val="000000"/>
                <w:sz w:val="24"/>
                <w:szCs w:val="24"/>
              </w:rPr>
              <w:t>и</w:t>
            </w:r>
            <w:r w:rsidRPr="00BC0D64">
              <w:rPr>
                <w:color w:val="000000"/>
                <w:sz w:val="24"/>
                <w:szCs w:val="24"/>
              </w:rPr>
              <w:t>нформационные источники</w:t>
            </w:r>
            <w:r w:rsidR="004C0906">
              <w:rPr>
                <w:color w:val="000000"/>
                <w:sz w:val="24"/>
                <w:szCs w:val="24"/>
              </w:rPr>
              <w:t>, находящиеся в открытом доступе</w:t>
            </w:r>
            <w:r w:rsidRPr="00BC0D64">
              <w:rPr>
                <w:color w:val="000000"/>
                <w:sz w:val="24"/>
                <w:szCs w:val="24"/>
              </w:rPr>
              <w:t xml:space="preserve"> (законодательные акты, учредительные документы, </w:t>
            </w:r>
            <w:r w:rsidR="004C0906">
              <w:rPr>
                <w:color w:val="000000"/>
                <w:sz w:val="24"/>
                <w:szCs w:val="24"/>
              </w:rPr>
              <w:t>данные бухгалтерской отчётности</w:t>
            </w:r>
            <w:r w:rsidRPr="00BC0D64">
              <w:rPr>
                <w:color w:val="000000"/>
                <w:sz w:val="24"/>
                <w:szCs w:val="24"/>
              </w:rPr>
              <w:t xml:space="preserve"> и др.), регламентирующие работу и определяющие особенности организации, функционирования основных структурных подразделений;</w:t>
            </w:r>
          </w:p>
          <w:p w:rsidR="00BC0D64" w:rsidRDefault="00864143" w:rsidP="00864143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885"/>
              </w:tabs>
              <w:ind w:left="0" w:firstLine="460"/>
              <w:jc w:val="both"/>
              <w:rPr>
                <w:sz w:val="24"/>
                <w:szCs w:val="24"/>
              </w:rPr>
            </w:pPr>
            <w:r w:rsidRPr="00864143">
              <w:rPr>
                <w:sz w:val="24"/>
                <w:szCs w:val="24"/>
              </w:rPr>
              <w:t>проанализировать организационную структуру исследуемой организации</w:t>
            </w:r>
            <w:r w:rsidR="00403C4E">
              <w:rPr>
                <w:sz w:val="24"/>
                <w:szCs w:val="24"/>
              </w:rPr>
              <w:t>;</w:t>
            </w:r>
          </w:p>
          <w:p w:rsidR="001D2B38" w:rsidRPr="0055593C" w:rsidRDefault="00DA31BC" w:rsidP="005F672F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885"/>
              </w:tabs>
              <w:ind w:left="0"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C57EA">
              <w:rPr>
                <w:sz w:val="24"/>
                <w:szCs w:val="24"/>
              </w:rPr>
              <w:t xml:space="preserve">ассмотреть </w:t>
            </w:r>
            <w:r w:rsidR="001D2B38" w:rsidRPr="0055593C">
              <w:rPr>
                <w:sz w:val="24"/>
                <w:szCs w:val="24"/>
              </w:rPr>
              <w:t>экономическое содержание</w:t>
            </w:r>
            <w:r w:rsidR="007C37AC">
              <w:rPr>
                <w:sz w:val="24"/>
                <w:szCs w:val="24"/>
              </w:rPr>
              <w:t xml:space="preserve"> и</w:t>
            </w:r>
            <w:r w:rsidR="001D2B38" w:rsidRPr="0055593C">
              <w:rPr>
                <w:sz w:val="24"/>
                <w:szCs w:val="24"/>
              </w:rPr>
              <w:t xml:space="preserve"> </w:t>
            </w:r>
            <w:r w:rsidR="001D2B38">
              <w:rPr>
                <w:sz w:val="24"/>
                <w:szCs w:val="24"/>
              </w:rPr>
              <w:t xml:space="preserve">порядок </w:t>
            </w:r>
            <w:r w:rsidR="001D2B38" w:rsidRPr="0055593C">
              <w:rPr>
                <w:sz w:val="24"/>
                <w:szCs w:val="24"/>
              </w:rPr>
              <w:t xml:space="preserve">проведения операций </w:t>
            </w:r>
            <w:r w:rsidR="007C37AC">
              <w:rPr>
                <w:sz w:val="24"/>
                <w:szCs w:val="24"/>
              </w:rPr>
              <w:t>по</w:t>
            </w:r>
            <w:r w:rsidR="001D2B38">
              <w:rPr>
                <w:sz w:val="24"/>
                <w:szCs w:val="24"/>
              </w:rPr>
              <w:t xml:space="preserve"> расчетно-кассово</w:t>
            </w:r>
            <w:r w:rsidR="007C37AC">
              <w:rPr>
                <w:sz w:val="24"/>
                <w:szCs w:val="24"/>
              </w:rPr>
              <w:t>му</w:t>
            </w:r>
            <w:r w:rsidR="0016405F">
              <w:rPr>
                <w:sz w:val="24"/>
                <w:szCs w:val="24"/>
              </w:rPr>
              <w:t xml:space="preserve"> и кредитно</w:t>
            </w:r>
            <w:r w:rsidR="007C37AC">
              <w:rPr>
                <w:sz w:val="24"/>
                <w:szCs w:val="24"/>
              </w:rPr>
              <w:t>му</w:t>
            </w:r>
            <w:r w:rsidR="001D2B38">
              <w:rPr>
                <w:sz w:val="24"/>
                <w:szCs w:val="24"/>
              </w:rPr>
              <w:t xml:space="preserve"> обслуживани</w:t>
            </w:r>
            <w:r w:rsidR="007C37AC">
              <w:rPr>
                <w:sz w:val="24"/>
                <w:szCs w:val="24"/>
              </w:rPr>
              <w:t>ю</w:t>
            </w:r>
            <w:r w:rsidR="001D2B38">
              <w:rPr>
                <w:sz w:val="24"/>
                <w:szCs w:val="24"/>
              </w:rPr>
              <w:t xml:space="preserve"> юридических и физических лиц;</w:t>
            </w:r>
          </w:p>
          <w:p w:rsidR="001D2B38" w:rsidRPr="00B01668" w:rsidRDefault="00DA31BC" w:rsidP="005F672F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885"/>
              </w:tabs>
              <w:ind w:left="0"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="001D2B38" w:rsidRPr="00B01668">
              <w:rPr>
                <w:sz w:val="24"/>
                <w:szCs w:val="24"/>
              </w:rPr>
              <w:t>нормативно-правовые документы, регламентирующие про</w:t>
            </w:r>
            <w:r w:rsidR="00515CBC">
              <w:rPr>
                <w:sz w:val="24"/>
                <w:szCs w:val="24"/>
              </w:rPr>
              <w:t>ведение банковски</w:t>
            </w:r>
            <w:r w:rsidR="005F672F">
              <w:rPr>
                <w:sz w:val="24"/>
                <w:szCs w:val="24"/>
              </w:rPr>
              <w:t>х</w:t>
            </w:r>
            <w:r w:rsidR="001D2B38" w:rsidRPr="00B01668">
              <w:rPr>
                <w:sz w:val="24"/>
                <w:szCs w:val="24"/>
              </w:rPr>
              <w:t xml:space="preserve"> операций.</w:t>
            </w:r>
          </w:p>
          <w:p w:rsidR="001D2B38" w:rsidRPr="005A3D33" w:rsidRDefault="005F672F" w:rsidP="00C66D44">
            <w:pPr>
              <w:pStyle w:val="a3"/>
              <w:widowControl/>
              <w:tabs>
                <w:tab w:val="left" w:pos="603"/>
              </w:tabs>
              <w:ind w:left="0" w:firstLine="459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Отразить в отчете</w:t>
            </w:r>
            <w:r w:rsidR="001D2B38" w:rsidRPr="00B01668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прохождении практики</w:t>
            </w:r>
            <w:r w:rsidR="001D2B38" w:rsidRPr="00B01668">
              <w:rPr>
                <w:sz w:val="24"/>
                <w:szCs w:val="24"/>
              </w:rPr>
              <w:t xml:space="preserve"> краткую характеристику банка, сформировать схему организационной структуры </w:t>
            </w:r>
            <w:r w:rsidR="001D2B38">
              <w:rPr>
                <w:sz w:val="24"/>
                <w:szCs w:val="24"/>
              </w:rPr>
              <w:t xml:space="preserve">управления </w:t>
            </w:r>
            <w:r w:rsidR="001D2B38" w:rsidRPr="00B01668">
              <w:rPr>
                <w:sz w:val="24"/>
                <w:szCs w:val="24"/>
              </w:rPr>
              <w:t>банк</w:t>
            </w:r>
            <w:r w:rsidR="001D2B38">
              <w:rPr>
                <w:sz w:val="24"/>
                <w:szCs w:val="24"/>
              </w:rPr>
              <w:t>ом</w:t>
            </w:r>
            <w:r w:rsidR="001D2B38" w:rsidRPr="00B01668">
              <w:rPr>
                <w:sz w:val="24"/>
                <w:szCs w:val="24"/>
              </w:rPr>
              <w:t xml:space="preserve"> в целом, организационной структуры подразделени</w:t>
            </w:r>
            <w:r w:rsidR="007C37AC">
              <w:rPr>
                <w:sz w:val="24"/>
                <w:szCs w:val="24"/>
              </w:rPr>
              <w:t>й</w:t>
            </w:r>
            <w:r w:rsidR="001D2B38" w:rsidRPr="00B01668">
              <w:rPr>
                <w:sz w:val="24"/>
                <w:szCs w:val="24"/>
              </w:rPr>
              <w:t>,</w:t>
            </w:r>
            <w:r w:rsidR="001D2B38">
              <w:rPr>
                <w:sz w:val="24"/>
                <w:szCs w:val="24"/>
              </w:rPr>
              <w:t xml:space="preserve"> осуществляющ</w:t>
            </w:r>
            <w:r w:rsidR="007C37AC">
              <w:rPr>
                <w:sz w:val="24"/>
                <w:szCs w:val="24"/>
              </w:rPr>
              <w:t>их</w:t>
            </w:r>
            <w:r w:rsidR="001D2B38">
              <w:rPr>
                <w:sz w:val="24"/>
                <w:szCs w:val="24"/>
              </w:rPr>
              <w:t xml:space="preserve"> расчетно-</w:t>
            </w:r>
            <w:r w:rsidR="00187671">
              <w:rPr>
                <w:sz w:val="24"/>
                <w:szCs w:val="24"/>
              </w:rPr>
              <w:t>кассовое и</w:t>
            </w:r>
            <w:r w:rsidR="007C37AC">
              <w:rPr>
                <w:sz w:val="24"/>
                <w:szCs w:val="24"/>
              </w:rPr>
              <w:t xml:space="preserve"> кредитное </w:t>
            </w:r>
            <w:r w:rsidR="001D2B38">
              <w:rPr>
                <w:sz w:val="24"/>
                <w:szCs w:val="24"/>
              </w:rPr>
              <w:t>обслуживание юридических и физических лиц,</w:t>
            </w:r>
            <w:r w:rsidR="001D2B38" w:rsidRPr="00B01668">
              <w:rPr>
                <w:sz w:val="24"/>
                <w:szCs w:val="24"/>
              </w:rPr>
              <w:t xml:space="preserve"> основные результаты </w:t>
            </w:r>
            <w:r w:rsidR="007C37AC">
              <w:rPr>
                <w:sz w:val="24"/>
                <w:szCs w:val="24"/>
              </w:rPr>
              <w:t>их</w:t>
            </w:r>
            <w:r w:rsidR="001D2B38" w:rsidRPr="00B01668">
              <w:rPr>
                <w:sz w:val="24"/>
                <w:szCs w:val="24"/>
              </w:rPr>
              <w:t xml:space="preserve"> деятельности и т.д. </w:t>
            </w:r>
          </w:p>
        </w:tc>
        <w:tc>
          <w:tcPr>
            <w:tcW w:w="1979" w:type="dxa"/>
            <w:vAlign w:val="center"/>
          </w:tcPr>
          <w:p w:rsidR="001D2B38" w:rsidRPr="00D643F7" w:rsidRDefault="001D2B38" w:rsidP="001D2B38">
            <w:pPr>
              <w:jc w:val="center"/>
              <w:rPr>
                <w:sz w:val="24"/>
                <w:szCs w:val="24"/>
              </w:rPr>
            </w:pPr>
          </w:p>
        </w:tc>
      </w:tr>
      <w:tr w:rsidR="001D2B38" w:rsidRPr="005A3D33" w:rsidTr="00CC3893">
        <w:trPr>
          <w:trHeight w:val="4215"/>
        </w:trPr>
        <w:tc>
          <w:tcPr>
            <w:tcW w:w="675" w:type="dxa"/>
            <w:vAlign w:val="center"/>
          </w:tcPr>
          <w:p w:rsidR="001D2B38" w:rsidRPr="005A3D33" w:rsidRDefault="001D2B38" w:rsidP="001D2B38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75" w:type="dxa"/>
          </w:tcPr>
          <w:p w:rsidR="00347D77" w:rsidRDefault="005F672F" w:rsidP="00C66D4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C66D44">
              <w:rPr>
                <w:b/>
                <w:sz w:val="24"/>
                <w:szCs w:val="24"/>
              </w:rPr>
              <w:t xml:space="preserve">Приобретение необходимых умений и </w:t>
            </w:r>
            <w:r w:rsidR="009E645E">
              <w:rPr>
                <w:b/>
                <w:sz w:val="24"/>
                <w:szCs w:val="24"/>
              </w:rPr>
              <w:t>навыков</w:t>
            </w:r>
            <w:r w:rsidRPr="00C66D44">
              <w:rPr>
                <w:b/>
                <w:sz w:val="24"/>
                <w:szCs w:val="24"/>
              </w:rPr>
              <w:t xml:space="preserve"> работы по специальности в рамках освоения вида деятельности ВД </w:t>
            </w:r>
            <w:r w:rsidR="00347D77" w:rsidRPr="00C66D44">
              <w:rPr>
                <w:b/>
                <w:sz w:val="24"/>
                <w:szCs w:val="24"/>
              </w:rPr>
              <w:t>03 Выполнение работ по профессии 20002 «Агент банка»</w:t>
            </w:r>
          </w:p>
          <w:p w:rsidR="009E645E" w:rsidRPr="009E645E" w:rsidRDefault="009E645E" w:rsidP="00C66D4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9E645E">
              <w:rPr>
                <w:b/>
                <w:color w:val="000000"/>
                <w:sz w:val="24"/>
                <w:szCs w:val="24"/>
              </w:rPr>
              <w:t>«Консультирование клиентов</w:t>
            </w:r>
            <w:r w:rsidRPr="009E645E">
              <w:rPr>
                <w:b/>
                <w:sz w:val="24"/>
                <w:szCs w:val="24"/>
              </w:rPr>
              <w:t xml:space="preserve"> по различным видам банковских продуктов (моделирование ситуаций)»</w:t>
            </w:r>
          </w:p>
          <w:p w:rsidR="00187671" w:rsidRPr="00883790" w:rsidRDefault="00187671" w:rsidP="00187671">
            <w:pPr>
              <w:pStyle w:val="a3"/>
              <w:widowControl/>
              <w:ind w:left="0" w:firstLine="459"/>
              <w:jc w:val="both"/>
              <w:rPr>
                <w:color w:val="000000"/>
                <w:sz w:val="24"/>
                <w:szCs w:val="24"/>
              </w:rPr>
            </w:pPr>
            <w:r w:rsidRPr="00146AE2">
              <w:rPr>
                <w:color w:val="000000"/>
                <w:sz w:val="24"/>
                <w:szCs w:val="24"/>
              </w:rPr>
              <w:t>На базе Учебно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146AE2">
              <w:rPr>
                <w:color w:val="000000"/>
                <w:sz w:val="24"/>
                <w:szCs w:val="24"/>
              </w:rPr>
              <w:t xml:space="preserve"> б</w:t>
            </w:r>
            <w:r>
              <w:rPr>
                <w:color w:val="000000"/>
                <w:sz w:val="24"/>
                <w:szCs w:val="24"/>
              </w:rPr>
              <w:t>анка</w:t>
            </w:r>
            <w:r w:rsidRPr="00146AE2">
              <w:rPr>
                <w:color w:val="000000"/>
                <w:sz w:val="24"/>
                <w:szCs w:val="24"/>
              </w:rPr>
              <w:t xml:space="preserve"> ОАНО </w:t>
            </w:r>
            <w:r w:rsidR="00BA20B7">
              <w:rPr>
                <w:color w:val="000000"/>
                <w:sz w:val="24"/>
                <w:szCs w:val="24"/>
              </w:rPr>
              <w:t xml:space="preserve">ВО </w:t>
            </w:r>
            <w:r w:rsidRPr="00146AE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46AE2">
              <w:rPr>
                <w:color w:val="000000"/>
                <w:sz w:val="24"/>
                <w:szCs w:val="24"/>
              </w:rPr>
              <w:t>М</w:t>
            </w:r>
            <w:r w:rsidR="00150B39">
              <w:rPr>
                <w:color w:val="000000"/>
                <w:sz w:val="24"/>
                <w:szCs w:val="24"/>
              </w:rPr>
              <w:t>ос</w:t>
            </w:r>
            <w:r w:rsidR="00BA20B7">
              <w:rPr>
                <w:color w:val="000000"/>
                <w:sz w:val="24"/>
                <w:szCs w:val="24"/>
              </w:rPr>
              <w:t>Т</w:t>
            </w:r>
            <w:r w:rsidR="00150B39">
              <w:rPr>
                <w:color w:val="000000"/>
                <w:sz w:val="24"/>
                <w:szCs w:val="24"/>
              </w:rPr>
              <w:t>ех</w:t>
            </w:r>
            <w:proofErr w:type="spellEnd"/>
            <w:r w:rsidRPr="00883790">
              <w:rPr>
                <w:color w:val="000000"/>
                <w:sz w:val="24"/>
                <w:szCs w:val="24"/>
              </w:rPr>
              <w:t>»:</w:t>
            </w:r>
          </w:p>
          <w:p w:rsidR="00DE7B64" w:rsidRPr="00150B39" w:rsidRDefault="00DE7B64" w:rsidP="007B1E6A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50B39">
              <w:rPr>
                <w:color w:val="000000"/>
                <w:sz w:val="24"/>
                <w:szCs w:val="24"/>
              </w:rPr>
              <w:t>1.  Работа с сайтом АРБ (http://arb.ru/) – определение качества банковского продукта в соответствии со Стандартом качества вкладов физических лиц.</w:t>
            </w:r>
          </w:p>
          <w:p w:rsidR="007B1E6A" w:rsidRDefault="00DE7B64" w:rsidP="007B1E6A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50B39">
              <w:rPr>
                <w:color w:val="000000"/>
                <w:sz w:val="24"/>
                <w:szCs w:val="24"/>
              </w:rPr>
              <w:t>2. Работа с официальным сайтом исследуемого банка:</w:t>
            </w:r>
          </w:p>
          <w:p w:rsidR="00DE7B64" w:rsidRPr="00150B39" w:rsidRDefault="00DE7B64" w:rsidP="007B1E6A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50B39">
              <w:rPr>
                <w:color w:val="000000"/>
                <w:sz w:val="24"/>
                <w:szCs w:val="24"/>
              </w:rPr>
              <w:t xml:space="preserve"> ознакомление с тарифами на банковские услуги</w:t>
            </w:r>
            <w:r w:rsidR="007B1E6A">
              <w:rPr>
                <w:color w:val="000000"/>
                <w:sz w:val="24"/>
                <w:szCs w:val="24"/>
              </w:rPr>
              <w:t>;</w:t>
            </w:r>
          </w:p>
          <w:p w:rsidR="00DE7B64" w:rsidRPr="00150B39" w:rsidRDefault="00DE7B64" w:rsidP="00150B39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50B39">
              <w:rPr>
                <w:color w:val="000000"/>
                <w:sz w:val="24"/>
                <w:szCs w:val="24"/>
              </w:rPr>
              <w:t>изучение продуктовой линейки.</w:t>
            </w:r>
          </w:p>
          <w:p w:rsidR="00F3531A" w:rsidRPr="003562F1" w:rsidRDefault="007B1E6A" w:rsidP="003562F1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E7B64" w:rsidRPr="00150B39">
              <w:rPr>
                <w:color w:val="000000"/>
                <w:sz w:val="24"/>
                <w:szCs w:val="24"/>
              </w:rPr>
              <w:t xml:space="preserve">. Работа с </w:t>
            </w:r>
            <w:proofErr w:type="spellStart"/>
            <w:r w:rsidR="00DE7B64" w:rsidRPr="00150B39">
              <w:rPr>
                <w:color w:val="000000"/>
                <w:sz w:val="24"/>
                <w:szCs w:val="24"/>
              </w:rPr>
              <w:t>интернет-ресурсами</w:t>
            </w:r>
            <w:proofErr w:type="spellEnd"/>
            <w:r w:rsidR="00DE7B64" w:rsidRPr="00150B39">
              <w:rPr>
                <w:color w:val="000000"/>
                <w:sz w:val="24"/>
                <w:szCs w:val="24"/>
              </w:rPr>
              <w:t xml:space="preserve"> (официальные сайты рейтинговых агентств): сравнение рейтинга исследуемого банка по данным различных рейтинговых агентств</w:t>
            </w:r>
            <w:r w:rsidR="00F3531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1D2B38" w:rsidRPr="00D643F7" w:rsidRDefault="001D2B38" w:rsidP="001D2B38">
            <w:pPr>
              <w:jc w:val="center"/>
              <w:rPr>
                <w:sz w:val="24"/>
                <w:szCs w:val="24"/>
              </w:rPr>
            </w:pPr>
          </w:p>
        </w:tc>
      </w:tr>
      <w:tr w:rsidR="00CC3893" w:rsidRPr="005A3D33" w:rsidTr="00696D17">
        <w:trPr>
          <w:trHeight w:val="1550"/>
        </w:trPr>
        <w:tc>
          <w:tcPr>
            <w:tcW w:w="675" w:type="dxa"/>
            <w:vAlign w:val="center"/>
          </w:tcPr>
          <w:p w:rsidR="00CC3893" w:rsidRPr="005A3D33" w:rsidRDefault="00CC3893" w:rsidP="001D2B38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75" w:type="dxa"/>
          </w:tcPr>
          <w:p w:rsidR="00B30CFD" w:rsidRPr="00635644" w:rsidRDefault="00B30CFD" w:rsidP="00B30CFD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350441">
              <w:rPr>
                <w:b/>
                <w:sz w:val="24"/>
                <w:szCs w:val="24"/>
              </w:rPr>
              <w:t xml:space="preserve">Подготовка </w:t>
            </w:r>
            <w:r>
              <w:rPr>
                <w:b/>
                <w:sz w:val="24"/>
                <w:szCs w:val="24"/>
              </w:rPr>
              <w:t>материала</w:t>
            </w:r>
            <w:r w:rsidRPr="00350441">
              <w:rPr>
                <w:b/>
                <w:sz w:val="24"/>
                <w:szCs w:val="24"/>
              </w:rPr>
              <w:t xml:space="preserve"> по одной из следующих тем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5644">
              <w:rPr>
                <w:sz w:val="24"/>
                <w:szCs w:val="24"/>
              </w:rPr>
              <w:t xml:space="preserve">(номер темы определяется </w:t>
            </w:r>
            <w:r w:rsidR="006217F8" w:rsidRPr="00635644">
              <w:rPr>
                <w:sz w:val="24"/>
                <w:szCs w:val="24"/>
              </w:rPr>
              <w:t>последней</w:t>
            </w:r>
            <w:r w:rsidRPr="00635644">
              <w:rPr>
                <w:sz w:val="24"/>
                <w:szCs w:val="24"/>
              </w:rPr>
              <w:t xml:space="preserve"> цифрой в </w:t>
            </w:r>
            <w:r w:rsidR="00CC40FD" w:rsidRPr="00635644">
              <w:rPr>
                <w:sz w:val="24"/>
                <w:szCs w:val="24"/>
              </w:rPr>
              <w:t>номере договора</w:t>
            </w:r>
            <w:r w:rsidRPr="00635644">
              <w:rPr>
                <w:sz w:val="24"/>
                <w:szCs w:val="24"/>
              </w:rPr>
              <w:t xml:space="preserve"> студента</w:t>
            </w:r>
            <w:r w:rsidR="006217F8" w:rsidRPr="00635644">
              <w:rPr>
                <w:sz w:val="24"/>
                <w:szCs w:val="24"/>
              </w:rPr>
              <w:t xml:space="preserve"> до номера года (1234</w:t>
            </w:r>
            <w:r w:rsidR="006217F8" w:rsidRPr="00E661D3">
              <w:rPr>
                <w:b/>
                <w:sz w:val="24"/>
                <w:szCs w:val="24"/>
              </w:rPr>
              <w:t>5</w:t>
            </w:r>
            <w:r w:rsidR="006217F8" w:rsidRPr="00635644">
              <w:rPr>
                <w:sz w:val="24"/>
                <w:szCs w:val="24"/>
              </w:rPr>
              <w:t>/20)</w:t>
            </w:r>
            <w:r w:rsidRPr="00635644">
              <w:rPr>
                <w:sz w:val="24"/>
                <w:szCs w:val="24"/>
              </w:rPr>
              <w:t>, №10 – в образце выполнения учебной практики)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>1. Личностные и профессиональные качества банковских сотрудников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>2. Определение типа клиента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>3. Основные ошибки в общении с клиентами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>4. Понятие «трудный клиент». Причины появления трудных клиентов.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lastRenderedPageBreak/>
              <w:t>5. Критерии выбора банка клиентами. Причины, по которым клиент меняет банк.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 xml:space="preserve">6. Понятие жизненного цикла банковского продукта и его этапы. 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 xml:space="preserve">7. Структура цены на банковский продукт и особенности ценообразования в банке 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>8. Понятие конкурентного преимущества и методы оценки конкурентных позиций банка на рынке банковских услуг</w:t>
            </w:r>
          </w:p>
          <w:p w:rsidR="00B30CFD" w:rsidRPr="00501DAF" w:rsidRDefault="00B30CFD" w:rsidP="00B30CF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 xml:space="preserve">9. Отечественный и зарубежный опыт проведения продаж банковских продуктов и услуг </w:t>
            </w:r>
          </w:p>
          <w:p w:rsidR="00CC3893" w:rsidRDefault="00B30CFD" w:rsidP="00B30CFD">
            <w:pPr>
              <w:pStyle w:val="a3"/>
              <w:ind w:left="34" w:firstLine="425"/>
              <w:jc w:val="both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>0. Способы продвижения банковских продуктов</w:t>
            </w:r>
          </w:p>
          <w:p w:rsidR="009207A0" w:rsidRPr="009207A0" w:rsidRDefault="009207A0" w:rsidP="009207A0">
            <w:pPr>
              <w:pStyle w:val="a3"/>
              <w:ind w:left="3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</w:t>
            </w:r>
            <w:r w:rsidRPr="009207A0">
              <w:rPr>
                <w:sz w:val="24"/>
                <w:szCs w:val="24"/>
              </w:rPr>
              <w:t>редитны</w:t>
            </w:r>
            <w:r>
              <w:rPr>
                <w:sz w:val="24"/>
                <w:szCs w:val="24"/>
              </w:rPr>
              <w:t>й</w:t>
            </w:r>
            <w:r w:rsidRPr="009207A0">
              <w:rPr>
                <w:sz w:val="24"/>
                <w:szCs w:val="24"/>
              </w:rPr>
              <w:t xml:space="preserve"> портфел</w:t>
            </w:r>
            <w:r>
              <w:rPr>
                <w:sz w:val="24"/>
                <w:szCs w:val="24"/>
              </w:rPr>
              <w:t xml:space="preserve">ь банка, </w:t>
            </w:r>
            <w:r w:rsidRPr="009207A0">
              <w:rPr>
                <w:sz w:val="24"/>
                <w:szCs w:val="24"/>
              </w:rPr>
              <w:t xml:space="preserve">качество </w:t>
            </w:r>
            <w:r>
              <w:rPr>
                <w:sz w:val="24"/>
                <w:szCs w:val="24"/>
              </w:rPr>
              <w:t>кредитного</w:t>
            </w:r>
            <w:r w:rsidRPr="009207A0">
              <w:rPr>
                <w:sz w:val="24"/>
                <w:szCs w:val="24"/>
              </w:rPr>
              <w:t xml:space="preserve"> портфеля</w:t>
            </w:r>
          </w:p>
        </w:tc>
        <w:tc>
          <w:tcPr>
            <w:tcW w:w="1979" w:type="dxa"/>
            <w:vAlign w:val="center"/>
          </w:tcPr>
          <w:p w:rsidR="00CC3893" w:rsidRPr="00D643F7" w:rsidRDefault="00CC3893" w:rsidP="001D2B38">
            <w:pPr>
              <w:jc w:val="center"/>
              <w:rPr>
                <w:sz w:val="24"/>
                <w:szCs w:val="24"/>
              </w:rPr>
            </w:pPr>
          </w:p>
        </w:tc>
      </w:tr>
      <w:tr w:rsidR="008D1565" w:rsidRPr="005A3D33" w:rsidTr="004F04CC">
        <w:trPr>
          <w:trHeight w:val="1401"/>
        </w:trPr>
        <w:tc>
          <w:tcPr>
            <w:tcW w:w="675" w:type="dxa"/>
            <w:vAlign w:val="center"/>
          </w:tcPr>
          <w:p w:rsidR="008D1565" w:rsidRPr="005A3D33" w:rsidRDefault="008D1565" w:rsidP="001D2B38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75" w:type="dxa"/>
          </w:tcPr>
          <w:p w:rsidR="008D1565" w:rsidRPr="00995FAB" w:rsidRDefault="008D1565" w:rsidP="00501DAF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  <w:r w:rsidRPr="00350441">
              <w:rPr>
                <w:b/>
                <w:sz w:val="24"/>
                <w:szCs w:val="24"/>
              </w:rPr>
              <w:t xml:space="preserve"> одной из следующих</w:t>
            </w:r>
            <w:r w:rsidR="00CF61C0">
              <w:rPr>
                <w:b/>
                <w:sz w:val="24"/>
                <w:szCs w:val="24"/>
              </w:rPr>
              <w:t xml:space="preserve"> ситуационных</w:t>
            </w:r>
            <w:r w:rsidRPr="003504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задач </w:t>
            </w:r>
            <w:r w:rsidRPr="00995FAB">
              <w:rPr>
                <w:sz w:val="24"/>
                <w:szCs w:val="24"/>
              </w:rPr>
              <w:t xml:space="preserve">(номер задачи определяется </w:t>
            </w:r>
            <w:r w:rsidR="006217F8" w:rsidRPr="00995FAB">
              <w:rPr>
                <w:sz w:val="24"/>
                <w:szCs w:val="24"/>
              </w:rPr>
              <w:t>последней цифрой в номере договора студента до номера года (1234</w:t>
            </w:r>
            <w:r w:rsidR="006217F8" w:rsidRPr="00995FAB">
              <w:rPr>
                <w:b/>
                <w:sz w:val="24"/>
                <w:szCs w:val="24"/>
              </w:rPr>
              <w:t>5</w:t>
            </w:r>
            <w:r w:rsidR="006217F8" w:rsidRPr="00995FAB">
              <w:rPr>
                <w:sz w:val="24"/>
                <w:szCs w:val="24"/>
              </w:rPr>
              <w:t>/20)</w:t>
            </w:r>
            <w:r w:rsidRPr="00995FAB">
              <w:rPr>
                <w:sz w:val="24"/>
                <w:szCs w:val="24"/>
              </w:rPr>
              <w:t>, №10 – в образце выполнения учебной практики)</w:t>
            </w:r>
          </w:p>
          <w:p w:rsidR="008D1565" w:rsidRPr="00501DAF" w:rsidRDefault="008D1565" w:rsidP="00501DAF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63701">
              <w:rPr>
                <w:sz w:val="24"/>
                <w:szCs w:val="24"/>
              </w:rPr>
              <w:t>1.</w:t>
            </w:r>
            <w:r w:rsidRPr="00163701">
              <w:rPr>
                <w:sz w:val="24"/>
                <w:szCs w:val="24"/>
              </w:rPr>
              <w:tab/>
            </w:r>
            <w:proofErr w:type="gramStart"/>
            <w:r w:rsidRPr="0016370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501DAF">
              <w:rPr>
                <w:color w:val="000000"/>
                <w:sz w:val="24"/>
                <w:szCs w:val="24"/>
              </w:rPr>
              <w:t xml:space="preserve"> качестве кредитного специалиста (кредитного брокера) банка, в соответствии с Должностной инструкцией вы обязаны, в частности, – оказывать услуги клиентам в выборе оптимального кредита. У вашего клиента есть желание приобрести автомобиль. Клиент обратился в ваш банк за кредитом, но не может определиться с тем, какой кредит выгоднее взять на покупку автомобиля.</w:t>
            </w:r>
          </w:p>
          <w:p w:rsidR="008D1565" w:rsidRPr="00E661D3" w:rsidRDefault="008D1565" w:rsidP="00501DAF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01DAF">
              <w:rPr>
                <w:color w:val="000000"/>
                <w:sz w:val="24"/>
                <w:szCs w:val="24"/>
              </w:rPr>
              <w:t>Какую информацию вы обязаны довести до сведения клиента при выборе им кредита? Какими знаниями и профессиональными компетенциями вы должны владеть для того</w:t>
            </w:r>
            <w:r w:rsidRPr="00E661D3">
              <w:rPr>
                <w:color w:val="000000"/>
                <w:sz w:val="24"/>
                <w:szCs w:val="24"/>
              </w:rPr>
              <w:t>, чтобы помочь клиенту определиться с выбором? Кратко обоснуйте и объясните свои действия.</w:t>
            </w:r>
          </w:p>
          <w:p w:rsidR="008D1565" w:rsidRPr="00E661D3" w:rsidRDefault="008D1565" w:rsidP="00501DAF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E661D3" w:rsidRPr="00E661D3" w:rsidRDefault="008D1565" w:rsidP="00E661D3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661D3">
              <w:rPr>
                <w:sz w:val="24"/>
                <w:szCs w:val="24"/>
              </w:rPr>
              <w:t>2.</w:t>
            </w:r>
            <w:r w:rsidRPr="00E661D3">
              <w:rPr>
                <w:sz w:val="24"/>
                <w:szCs w:val="24"/>
              </w:rPr>
              <w:tab/>
            </w:r>
            <w:r w:rsidR="00E661D3" w:rsidRPr="00E661D3">
              <w:rPr>
                <w:sz w:val="24"/>
                <w:szCs w:val="24"/>
              </w:rPr>
              <w:t xml:space="preserve">Вы кредитный менеджер банка. </w:t>
            </w:r>
            <w:r w:rsidR="00E661D3" w:rsidRPr="00E661D3">
              <w:rPr>
                <w:color w:val="000000"/>
                <w:sz w:val="24"/>
                <w:szCs w:val="24"/>
              </w:rPr>
              <w:t xml:space="preserve">Заемщик 22.11.21 г. получил в банке кредит на индивидуальное жилищное строительство в сумме 3 млн. руб. сроком на 5 лет под 15% годовых под залог земельного участка, рыночная стоимость которого составляет 4 млн. руб. без строения. Погашение </w:t>
            </w:r>
            <w:proofErr w:type="spellStart"/>
            <w:r w:rsidR="00E661D3" w:rsidRPr="00E661D3">
              <w:rPr>
                <w:color w:val="000000"/>
                <w:sz w:val="24"/>
                <w:szCs w:val="24"/>
              </w:rPr>
              <w:t>аннуитетным</w:t>
            </w:r>
            <w:proofErr w:type="spellEnd"/>
            <w:r w:rsidR="00E661D3" w:rsidRPr="00E661D3">
              <w:rPr>
                <w:color w:val="000000"/>
                <w:sz w:val="24"/>
                <w:szCs w:val="24"/>
              </w:rPr>
              <w:t xml:space="preserve"> методом.</w:t>
            </w:r>
          </w:p>
          <w:p w:rsidR="00E661D3" w:rsidRPr="00E661D3" w:rsidRDefault="00E661D3" w:rsidP="00E661D3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661D3">
              <w:rPr>
                <w:color w:val="000000"/>
                <w:sz w:val="24"/>
                <w:szCs w:val="24"/>
              </w:rPr>
              <w:t xml:space="preserve">1. Определите достаточность залога </w:t>
            </w:r>
          </w:p>
          <w:p w:rsidR="00E661D3" w:rsidRPr="00E661D3" w:rsidRDefault="00E661D3" w:rsidP="00E661D3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661D3">
              <w:rPr>
                <w:color w:val="000000"/>
                <w:sz w:val="24"/>
                <w:szCs w:val="24"/>
              </w:rPr>
              <w:t>2. Составьте график платежей по ссуде, учитывая, что по условиям платежей проценты и сумма основного долга уплачивались равными долями ежемесячно</w:t>
            </w:r>
          </w:p>
          <w:p w:rsidR="008D1565" w:rsidRPr="003507F8" w:rsidRDefault="00E661D3" w:rsidP="00E661D3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E661D3">
              <w:rPr>
                <w:color w:val="000000"/>
                <w:sz w:val="24"/>
                <w:szCs w:val="24"/>
              </w:rPr>
              <w:t>3.Определите сумму процентов, которую заемщик уплатил банку</w:t>
            </w:r>
            <w:r w:rsidR="008D1565" w:rsidRPr="003507F8">
              <w:rPr>
                <w:color w:val="000000"/>
                <w:sz w:val="24"/>
                <w:szCs w:val="24"/>
              </w:rPr>
              <w:t xml:space="preserve"> </w:t>
            </w:r>
          </w:p>
          <w:p w:rsidR="008D1565" w:rsidRPr="003507F8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Pr="003507F8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507F8">
              <w:rPr>
                <w:color w:val="000000"/>
                <w:sz w:val="24"/>
                <w:szCs w:val="24"/>
              </w:rPr>
              <w:t>.</w:t>
            </w:r>
            <w:r w:rsidRPr="003507F8">
              <w:rPr>
                <w:color w:val="000000"/>
                <w:sz w:val="24"/>
                <w:szCs w:val="24"/>
              </w:rPr>
              <w:tab/>
              <w:t>Консультируя клиента банка по поводу использования им при расчетах с поставщиком расчетного чека, покажите (нарисуйте) направления движения документов и опишите содержание операций на всех этапах оплаты расчётным чеком на представленной схеме.</w:t>
            </w:r>
          </w:p>
          <w:p w:rsidR="00817F3D" w:rsidRDefault="0031029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310297" w:rsidRDefault="0031029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8D1565" w:rsidRPr="003507F8">
              <w:rPr>
                <w:color w:val="000000"/>
                <w:sz w:val="24"/>
                <w:szCs w:val="24"/>
              </w:rPr>
              <w:t>Покупатель (плательщик)</w:t>
            </w:r>
            <w:r w:rsidR="008D1565" w:rsidRPr="003507F8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="008D1565" w:rsidRPr="003507F8">
              <w:rPr>
                <w:color w:val="000000"/>
                <w:sz w:val="24"/>
                <w:szCs w:val="24"/>
              </w:rPr>
              <w:t xml:space="preserve">Продавец (получатель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D1565" w:rsidRPr="003507F8" w:rsidRDefault="0031029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="008D1565" w:rsidRPr="003507F8">
              <w:rPr>
                <w:color w:val="000000"/>
                <w:sz w:val="24"/>
                <w:szCs w:val="24"/>
              </w:rPr>
              <w:t>денежных средств)</w:t>
            </w:r>
          </w:p>
          <w:p w:rsidR="008D1565" w:rsidRPr="003507F8" w:rsidRDefault="008D1565" w:rsidP="00CF6316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3507F8">
              <w:rPr>
                <w:color w:val="000000"/>
                <w:sz w:val="24"/>
                <w:szCs w:val="24"/>
              </w:rPr>
              <w:tab/>
              <w:t>Банк покупателя</w:t>
            </w:r>
            <w:r w:rsidRPr="003507F8">
              <w:rPr>
                <w:color w:val="000000"/>
                <w:sz w:val="24"/>
                <w:szCs w:val="24"/>
              </w:rPr>
              <w:tab/>
            </w:r>
            <w:r w:rsidRPr="003507F8">
              <w:rPr>
                <w:color w:val="000000"/>
                <w:sz w:val="24"/>
                <w:szCs w:val="24"/>
              </w:rPr>
              <w:tab/>
            </w:r>
            <w:r w:rsidR="00310297">
              <w:rPr>
                <w:color w:val="000000"/>
                <w:sz w:val="24"/>
                <w:szCs w:val="24"/>
              </w:rPr>
              <w:t xml:space="preserve">                   </w:t>
            </w:r>
            <w:r w:rsidRPr="003507F8">
              <w:rPr>
                <w:color w:val="000000"/>
                <w:sz w:val="24"/>
                <w:szCs w:val="24"/>
              </w:rPr>
              <w:t>Банк продавца</w:t>
            </w:r>
          </w:p>
          <w:p w:rsidR="00310297" w:rsidRDefault="0031029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17F3D" w:rsidRDefault="00817F3D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17F3D" w:rsidRDefault="00817F3D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Pr="007722CE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Pr="007722CE">
              <w:rPr>
                <w:color w:val="000000"/>
                <w:sz w:val="24"/>
                <w:szCs w:val="24"/>
              </w:rPr>
              <w:t>.</w:t>
            </w:r>
            <w:r w:rsidRPr="007722CE">
              <w:rPr>
                <w:color w:val="000000"/>
                <w:sz w:val="24"/>
                <w:szCs w:val="24"/>
              </w:rPr>
              <w:tab/>
              <w:t xml:space="preserve">Клиенту банка </w:t>
            </w:r>
            <w:r w:rsidR="009401B5">
              <w:rPr>
                <w:color w:val="000000"/>
                <w:sz w:val="24"/>
                <w:szCs w:val="24"/>
              </w:rPr>
              <w:t>Иванову Аркадию Пав</w:t>
            </w:r>
            <w:r w:rsidR="00B2691E">
              <w:rPr>
                <w:color w:val="000000"/>
                <w:sz w:val="24"/>
                <w:szCs w:val="24"/>
              </w:rPr>
              <w:t>л</w:t>
            </w:r>
            <w:r w:rsidR="009401B5">
              <w:rPr>
                <w:color w:val="000000"/>
                <w:sz w:val="24"/>
                <w:szCs w:val="24"/>
              </w:rPr>
              <w:t>овичу</w:t>
            </w:r>
            <w:r w:rsidRPr="007722CE">
              <w:rPr>
                <w:color w:val="000000"/>
                <w:sz w:val="24"/>
                <w:szCs w:val="24"/>
              </w:rPr>
              <w:t xml:space="preserve"> для осуществления расчётов необходима платёжная карта банка. Определите:</w:t>
            </w:r>
          </w:p>
          <w:p w:rsidR="008D1565" w:rsidRPr="007722CE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>1)</w:t>
            </w:r>
            <w:r w:rsidRPr="007722CE">
              <w:rPr>
                <w:color w:val="000000"/>
                <w:sz w:val="24"/>
                <w:szCs w:val="24"/>
              </w:rPr>
              <w:tab/>
              <w:t xml:space="preserve">Каким образом г-н </w:t>
            </w:r>
            <w:r w:rsidR="009401B5">
              <w:rPr>
                <w:color w:val="000000"/>
                <w:sz w:val="24"/>
                <w:szCs w:val="24"/>
              </w:rPr>
              <w:t>Иванов А.П</w:t>
            </w:r>
            <w:r w:rsidRPr="007722CE">
              <w:rPr>
                <w:color w:val="000000"/>
                <w:sz w:val="24"/>
                <w:szCs w:val="24"/>
              </w:rPr>
              <w:t xml:space="preserve">. может получить платёжную карту банка? </w:t>
            </w:r>
          </w:p>
          <w:p w:rsidR="008D1565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>2)</w:t>
            </w:r>
            <w:r w:rsidRPr="007722CE">
              <w:rPr>
                <w:color w:val="000000"/>
                <w:sz w:val="24"/>
                <w:szCs w:val="24"/>
              </w:rPr>
              <w:tab/>
              <w:t>Какие документы требуются для составления договора на выпуск и обслуживание банковской платежной карты?</w:t>
            </w:r>
          </w:p>
          <w:p w:rsidR="009401B5" w:rsidRDefault="009401B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Состав</w:t>
            </w:r>
            <w:r w:rsidRPr="009401B5">
              <w:rPr>
                <w:color w:val="000000"/>
                <w:sz w:val="24"/>
                <w:szCs w:val="24"/>
              </w:rPr>
              <w:t>ить заявление-анкету на оформление корпоративной банковской карты на имя</w:t>
            </w:r>
            <w:r>
              <w:rPr>
                <w:color w:val="000000"/>
                <w:sz w:val="24"/>
                <w:szCs w:val="24"/>
              </w:rPr>
              <w:t xml:space="preserve"> Иванова.</w:t>
            </w:r>
          </w:p>
          <w:p w:rsidR="00CF61C0" w:rsidRPr="00501DAF" w:rsidRDefault="00CF61C0" w:rsidP="00501DAF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Pr="007722CE" w:rsidRDefault="00CE164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D1565" w:rsidRPr="007722CE">
              <w:rPr>
                <w:color w:val="000000"/>
                <w:sz w:val="24"/>
                <w:szCs w:val="24"/>
              </w:rPr>
              <w:t>.</w:t>
            </w:r>
            <w:r w:rsidR="008D1565" w:rsidRPr="007722CE">
              <w:rPr>
                <w:color w:val="000000"/>
                <w:sz w:val="24"/>
                <w:szCs w:val="24"/>
              </w:rPr>
              <w:tab/>
              <w:t>Банк принимает валютные вклады на депозит с процентной ставкой в 3% годовых. Проценты начисляются ежеквартально. По просьбе клиента, определите его процентный доход при вкладе 3000 долл. на срок 12 месяцев.</w:t>
            </w:r>
          </w:p>
          <w:p w:rsidR="008D1565" w:rsidRPr="007722CE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Pr="007722CE" w:rsidRDefault="00CE164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D1565" w:rsidRPr="007722CE">
              <w:rPr>
                <w:color w:val="000000"/>
                <w:sz w:val="24"/>
                <w:szCs w:val="24"/>
              </w:rPr>
              <w:t>.</w:t>
            </w:r>
            <w:r w:rsidR="008D1565" w:rsidRPr="007722CE">
              <w:rPr>
                <w:color w:val="000000"/>
                <w:sz w:val="24"/>
                <w:szCs w:val="24"/>
              </w:rPr>
              <w:tab/>
              <w:t>Клиент получил кредит сроком на три месяца в размере 8 млн. руб. Сумма возврата кредита 9,5 млн. руб. Определите процентную ставку банка.</w:t>
            </w:r>
          </w:p>
          <w:p w:rsidR="008D1565" w:rsidRPr="007722CE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Pr="007722CE" w:rsidRDefault="00CE164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D1565" w:rsidRPr="007722CE">
              <w:rPr>
                <w:color w:val="000000"/>
                <w:sz w:val="24"/>
                <w:szCs w:val="24"/>
              </w:rPr>
              <w:t>.</w:t>
            </w:r>
            <w:r w:rsidR="008D1565" w:rsidRPr="007722CE">
              <w:rPr>
                <w:color w:val="000000"/>
                <w:sz w:val="24"/>
                <w:szCs w:val="24"/>
              </w:rPr>
              <w:tab/>
              <w:t xml:space="preserve">Банк принимает 2 июля в межбанковский депозит денежные средства в сумме </w:t>
            </w:r>
            <w:r w:rsidR="003970CA">
              <w:rPr>
                <w:color w:val="000000"/>
                <w:sz w:val="24"/>
                <w:szCs w:val="24"/>
              </w:rPr>
              <w:t>10 млн.</w:t>
            </w:r>
            <w:r w:rsidR="008D1565" w:rsidRPr="007722CE">
              <w:rPr>
                <w:color w:val="000000"/>
                <w:sz w:val="24"/>
                <w:szCs w:val="24"/>
              </w:rPr>
              <w:t xml:space="preserve"> рублей сроком на 7 дней по ставке </w:t>
            </w:r>
            <w:r w:rsidR="003970CA">
              <w:rPr>
                <w:color w:val="000000"/>
                <w:sz w:val="24"/>
                <w:szCs w:val="24"/>
              </w:rPr>
              <w:t>9</w:t>
            </w:r>
            <w:r w:rsidR="008D1565" w:rsidRPr="007722CE">
              <w:rPr>
                <w:color w:val="000000"/>
                <w:sz w:val="24"/>
                <w:szCs w:val="24"/>
              </w:rPr>
              <w:t>%.</w:t>
            </w:r>
          </w:p>
          <w:p w:rsidR="008D1565" w:rsidRPr="007722CE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>Полный срок депозита – 8 календарных дней (n), со 2 по 9 июля.</w:t>
            </w:r>
          </w:p>
          <w:p w:rsidR="008D1565" w:rsidRPr="007722CE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 xml:space="preserve">Период начисления процентов по депозиту – 7 календарных дней (n – 1), со 2 по 8 июля. Банк возвращает сумму депозита и уплачивает начисленные проценты 9 июля. Рассчитайте сумму процентов, которую банк уплатит клиенту. </w:t>
            </w:r>
          </w:p>
          <w:p w:rsidR="008D1565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Pr="007722CE" w:rsidRDefault="00CE164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8D1565" w:rsidRPr="007722CE">
              <w:rPr>
                <w:color w:val="000000"/>
                <w:sz w:val="24"/>
                <w:szCs w:val="24"/>
              </w:rPr>
              <w:t>.</w:t>
            </w:r>
            <w:r w:rsidR="008D1565" w:rsidRPr="007722CE">
              <w:rPr>
                <w:color w:val="000000"/>
                <w:sz w:val="24"/>
                <w:szCs w:val="24"/>
              </w:rPr>
              <w:tab/>
              <w:t>Определите платежеспособность заемщика и сделайте вывод, предоставит ли на таких условиях банк кредит, если известно:</w:t>
            </w:r>
          </w:p>
          <w:p w:rsidR="008D1565" w:rsidRPr="007722CE" w:rsidRDefault="008D1565" w:rsidP="00C76A99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 xml:space="preserve">заработная плата в месяц составляет – </w:t>
            </w:r>
            <w:r w:rsidR="00886EF2">
              <w:rPr>
                <w:color w:val="000000"/>
                <w:sz w:val="24"/>
                <w:szCs w:val="24"/>
              </w:rPr>
              <w:t>8</w:t>
            </w:r>
            <w:r w:rsidRPr="007722CE">
              <w:rPr>
                <w:color w:val="000000"/>
                <w:sz w:val="24"/>
                <w:szCs w:val="24"/>
              </w:rPr>
              <w:t>0 тысяч рублей;</w:t>
            </w:r>
          </w:p>
          <w:p w:rsidR="008D1565" w:rsidRPr="007722CE" w:rsidRDefault="008D1565" w:rsidP="00C76A99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 xml:space="preserve">арендные платежи за квартиру в месяц составляют – </w:t>
            </w:r>
            <w:r w:rsidR="00886EF2">
              <w:rPr>
                <w:color w:val="000000"/>
                <w:sz w:val="24"/>
                <w:szCs w:val="24"/>
              </w:rPr>
              <w:t>30</w:t>
            </w:r>
            <w:r w:rsidRPr="007722CE">
              <w:rPr>
                <w:color w:val="000000"/>
                <w:sz w:val="24"/>
                <w:szCs w:val="24"/>
              </w:rPr>
              <w:t xml:space="preserve"> тысяч рублей;</w:t>
            </w:r>
          </w:p>
          <w:p w:rsidR="008D1565" w:rsidRPr="007722CE" w:rsidRDefault="008D1565" w:rsidP="00C76A99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 xml:space="preserve">ежемесячный платеж по ипотеке составляет – </w:t>
            </w:r>
            <w:r w:rsidR="00886EF2">
              <w:rPr>
                <w:color w:val="000000"/>
                <w:sz w:val="24"/>
                <w:szCs w:val="24"/>
              </w:rPr>
              <w:t>2</w:t>
            </w:r>
            <w:r w:rsidRPr="007722CE">
              <w:rPr>
                <w:color w:val="000000"/>
                <w:sz w:val="24"/>
                <w:szCs w:val="24"/>
              </w:rPr>
              <w:t>0 тысяч рублей.</w:t>
            </w:r>
          </w:p>
          <w:p w:rsidR="008D1565" w:rsidRPr="007722CE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>при коэффициенте платежеспособности</w:t>
            </w:r>
            <w:r w:rsidR="00886EF2" w:rsidRPr="00886EF2">
              <w:rPr>
                <w:color w:val="000000"/>
                <w:sz w:val="24"/>
                <w:szCs w:val="24"/>
              </w:rPr>
              <w:t xml:space="preserve"> </w:t>
            </w:r>
            <w:r w:rsidR="00886EF2">
              <w:rPr>
                <w:color w:val="000000"/>
                <w:sz w:val="24"/>
                <w:szCs w:val="24"/>
              </w:rPr>
              <w:t>(</w:t>
            </w:r>
            <w:r w:rsidR="00886EF2" w:rsidRPr="00886EF2">
              <w:rPr>
                <w:color w:val="000000"/>
                <w:sz w:val="24"/>
                <w:szCs w:val="24"/>
              </w:rPr>
              <w:t>DTI</w:t>
            </w:r>
            <w:r w:rsidR="00886EF2">
              <w:rPr>
                <w:color w:val="000000"/>
                <w:sz w:val="24"/>
                <w:szCs w:val="24"/>
              </w:rPr>
              <w:t>)</w:t>
            </w:r>
            <w:r w:rsidRPr="007722CE">
              <w:rPr>
                <w:color w:val="000000"/>
                <w:sz w:val="24"/>
                <w:szCs w:val="24"/>
              </w:rPr>
              <w:t>:</w:t>
            </w:r>
          </w:p>
          <w:p w:rsidR="008D1565" w:rsidRPr="007722CE" w:rsidRDefault="008D1565" w:rsidP="00C76A99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 xml:space="preserve">от 10-25% </w:t>
            </w:r>
            <w:r w:rsidR="00A07906" w:rsidRPr="007722CE">
              <w:rPr>
                <w:color w:val="000000"/>
                <w:sz w:val="24"/>
                <w:szCs w:val="24"/>
              </w:rPr>
              <w:t>–</w:t>
            </w:r>
            <w:r w:rsidRPr="007722CE">
              <w:rPr>
                <w:color w:val="000000"/>
                <w:sz w:val="24"/>
                <w:szCs w:val="24"/>
              </w:rPr>
              <w:t xml:space="preserve"> кредит будет выдан на первоначальных условиях;</w:t>
            </w:r>
          </w:p>
          <w:p w:rsidR="008D1565" w:rsidRPr="007722CE" w:rsidRDefault="008D1565" w:rsidP="00C76A99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 xml:space="preserve">от 25 до 50% </w:t>
            </w:r>
            <w:r w:rsidR="00A07906" w:rsidRPr="007722CE">
              <w:rPr>
                <w:color w:val="000000"/>
                <w:sz w:val="24"/>
                <w:szCs w:val="24"/>
              </w:rPr>
              <w:t>–</w:t>
            </w:r>
            <w:r w:rsidRPr="007722CE">
              <w:rPr>
                <w:color w:val="000000"/>
                <w:sz w:val="24"/>
                <w:szCs w:val="24"/>
              </w:rPr>
              <w:t xml:space="preserve"> кредит будет выдан с дополнительным обеспечением;</w:t>
            </w:r>
          </w:p>
          <w:p w:rsidR="008D1565" w:rsidRPr="007722CE" w:rsidRDefault="008D1565" w:rsidP="00C76A99">
            <w:pPr>
              <w:widowControl/>
              <w:numPr>
                <w:ilvl w:val="0"/>
                <w:numId w:val="29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722CE">
              <w:rPr>
                <w:color w:val="000000"/>
                <w:sz w:val="24"/>
                <w:szCs w:val="24"/>
              </w:rPr>
              <w:t xml:space="preserve">от 55% до 100% </w:t>
            </w:r>
            <w:r w:rsidR="00A07906" w:rsidRPr="007722CE">
              <w:rPr>
                <w:color w:val="000000"/>
                <w:sz w:val="24"/>
                <w:szCs w:val="24"/>
              </w:rPr>
              <w:t>–</w:t>
            </w:r>
            <w:r w:rsidRPr="007722CE">
              <w:rPr>
                <w:color w:val="000000"/>
                <w:sz w:val="24"/>
                <w:szCs w:val="24"/>
              </w:rPr>
              <w:t xml:space="preserve"> кредит выдан не будет.</w:t>
            </w:r>
          </w:p>
          <w:p w:rsidR="008D1565" w:rsidRPr="007722CE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Default="00CE1647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8D1565" w:rsidRPr="007722CE">
              <w:rPr>
                <w:color w:val="000000"/>
                <w:sz w:val="24"/>
                <w:szCs w:val="24"/>
              </w:rPr>
              <w:t>.</w:t>
            </w:r>
            <w:r w:rsidR="008D1565" w:rsidRPr="007722CE">
              <w:rPr>
                <w:color w:val="000000"/>
                <w:sz w:val="24"/>
                <w:szCs w:val="24"/>
              </w:rPr>
              <w:tab/>
              <w:t>Сбербанк России выдал кредит без обеспечения в размере 180 000 рублей под 13,9 процентов годовых на 2 года на увеличение основных средств. Определите сумму процента за кредит и сумму, которая подлежит возврату в банк (сложные проценты).</w:t>
            </w:r>
          </w:p>
          <w:p w:rsidR="00B2691E" w:rsidRDefault="00B2691E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B2691E" w:rsidRPr="007722CE" w:rsidRDefault="00B2691E" w:rsidP="00E661D3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</w:t>
            </w:r>
            <w:r w:rsidR="00E661D3">
              <w:t xml:space="preserve"> </w:t>
            </w:r>
            <w:r w:rsidR="00E661D3" w:rsidRPr="00E661D3">
              <w:rPr>
                <w:color w:val="000000"/>
                <w:sz w:val="24"/>
                <w:szCs w:val="24"/>
              </w:rPr>
              <w:t xml:space="preserve">Вы кредитный менеджер банка.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661D3" w:rsidRPr="00E661D3">
              <w:rPr>
                <w:color w:val="000000"/>
                <w:sz w:val="24"/>
                <w:szCs w:val="24"/>
              </w:rPr>
              <w:t xml:space="preserve">Предприятие обратилось в банк с заявкой на кредит в сумме 5 млн. руб. Кредитной политикой вашего банка предусмотрено, что кредиты не должны превышать 300% собственного капитала предприятия. На дату подачи заявки кредиты предприятию составили 450 млн. руб., а его собственный капитал – 170 млн. </w:t>
            </w:r>
            <w:r w:rsidR="00E661D3" w:rsidRPr="00E661D3">
              <w:rPr>
                <w:color w:val="000000"/>
                <w:sz w:val="24"/>
                <w:szCs w:val="24"/>
              </w:rPr>
              <w:lastRenderedPageBreak/>
              <w:t>рублей. Определить, сможет ли банк принять заявку в указанном объеме в соответствии с принятой кредитной политикой.</w:t>
            </w:r>
          </w:p>
          <w:p w:rsidR="008D1565" w:rsidRDefault="008D1565" w:rsidP="003507F8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CE1647" w:rsidRDefault="00CE1647" w:rsidP="00CE1647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722CE">
              <w:rPr>
                <w:color w:val="000000"/>
                <w:sz w:val="24"/>
                <w:szCs w:val="24"/>
              </w:rPr>
              <w:t>.</w:t>
            </w:r>
            <w:r w:rsidRPr="007722CE">
              <w:rPr>
                <w:color w:val="000000"/>
                <w:sz w:val="24"/>
                <w:szCs w:val="24"/>
              </w:rPr>
              <w:tab/>
            </w:r>
            <w:r w:rsidR="008746E1" w:rsidRPr="008746E1">
              <w:rPr>
                <w:color w:val="000000"/>
                <w:sz w:val="24"/>
                <w:szCs w:val="24"/>
              </w:rPr>
              <w:t>Через 2 года клиент банка намерен приобрести автомобиль стоимостью 2 млн. руб. Какую сумму вы, как специалист банка, посоветуете ему внести на двухлетний депозит в банке, чтобы заработать недостающую сумму, если годовая процентная ставка по депозиту 8% годовых, проценты сложные, начисляются ежеквартально?</w:t>
            </w:r>
          </w:p>
          <w:p w:rsidR="008D1565" w:rsidRDefault="008D1565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CF61C0" w:rsidRDefault="00CF61C0" w:rsidP="00273AD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Pr="00AC2915" w:rsidRDefault="008D1565" w:rsidP="00163701">
            <w:pPr>
              <w:pStyle w:val="a3"/>
              <w:autoSpaceDE/>
              <w:adjustRightInd/>
              <w:ind w:left="0" w:firstLine="459"/>
              <w:jc w:val="both"/>
              <w:rPr>
                <w:rFonts w:cs="Calibri"/>
                <w:b/>
                <w:sz w:val="24"/>
                <w:szCs w:val="24"/>
              </w:rPr>
            </w:pPr>
            <w:r w:rsidRPr="00AC2915">
              <w:rPr>
                <w:rFonts w:cs="Calibri"/>
                <w:b/>
                <w:sz w:val="24"/>
                <w:szCs w:val="24"/>
              </w:rPr>
              <w:t xml:space="preserve">Обработка и </w:t>
            </w:r>
            <w:r>
              <w:rPr>
                <w:rFonts w:cs="Calibri"/>
                <w:b/>
                <w:sz w:val="24"/>
                <w:szCs w:val="24"/>
              </w:rPr>
              <w:t>систематизация полученного фактического материала</w:t>
            </w:r>
            <w:r w:rsidRPr="00AC2915">
              <w:rPr>
                <w:rFonts w:cs="Calibri"/>
                <w:b/>
                <w:sz w:val="24"/>
                <w:szCs w:val="24"/>
              </w:rPr>
              <w:t>.</w:t>
            </w:r>
          </w:p>
          <w:p w:rsidR="008D1565" w:rsidRDefault="008D1565" w:rsidP="00163701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C2AC1">
              <w:rPr>
                <w:sz w:val="24"/>
                <w:szCs w:val="24"/>
              </w:rPr>
              <w:t xml:space="preserve">С целью </w:t>
            </w:r>
            <w:r w:rsidRPr="00A72390">
              <w:rPr>
                <w:color w:val="000000"/>
                <w:sz w:val="24"/>
                <w:szCs w:val="24"/>
              </w:rPr>
              <w:t>подготовки к сдаче экзамена (квалификационного) по профессиональному модулю ПМ.03 Выполнение работ по профессии 20002 «Агент банка» 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</w:t>
            </w:r>
          </w:p>
          <w:p w:rsidR="008D1565" w:rsidRDefault="008D1565" w:rsidP="00163701">
            <w:pPr>
              <w:widowControl/>
              <w:tabs>
                <w:tab w:val="left" w:pos="885"/>
              </w:tabs>
              <w:suppressAutoHyphens/>
              <w:autoSpaceDE/>
              <w:adjustRightInd/>
              <w:ind w:left="45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8D1565" w:rsidRDefault="008D1565" w:rsidP="008D1565">
            <w:pPr>
              <w:pStyle w:val="Default"/>
              <w:widowControl w:val="0"/>
              <w:ind w:firstLine="459"/>
              <w:jc w:val="both"/>
              <w:rPr>
                <w:b/>
              </w:rPr>
            </w:pPr>
            <w:r w:rsidRPr="00F34511">
              <w:rPr>
                <w:b/>
              </w:rPr>
              <w:t xml:space="preserve">Оформление отчетных документов о прохождении </w:t>
            </w:r>
            <w:r>
              <w:rPr>
                <w:b/>
              </w:rPr>
              <w:t>практики</w:t>
            </w:r>
            <w:r w:rsidRPr="00F34511">
              <w:rPr>
                <w:b/>
              </w:rPr>
              <w:t xml:space="preserve"> и экспертная оценка результатов ее прохождения</w:t>
            </w:r>
            <w:r>
              <w:rPr>
                <w:b/>
              </w:rPr>
              <w:t>.</w:t>
            </w:r>
          </w:p>
          <w:p w:rsidR="008D1565" w:rsidRDefault="008D1565" w:rsidP="008D1565">
            <w:pPr>
              <w:pStyle w:val="Default"/>
              <w:widowControl w:val="0"/>
              <w:ind w:firstLine="459"/>
              <w:jc w:val="both"/>
            </w:pPr>
            <w:r w:rsidRPr="002779F2">
              <w:rPr>
                <w:i/>
              </w:rPr>
              <w:t>Оформить отчет по практике</w:t>
            </w:r>
            <w:r>
              <w:rPr>
                <w:i/>
              </w:rPr>
              <w:t xml:space="preserve"> в формате </w:t>
            </w:r>
            <w:proofErr w:type="spellStart"/>
            <w:r w:rsidRPr="007A1834">
              <w:rPr>
                <w:i/>
              </w:rPr>
              <w:t>docx</w:t>
            </w:r>
            <w:proofErr w:type="spellEnd"/>
            <w:r>
              <w:rPr>
                <w:i/>
              </w:rPr>
              <w:t xml:space="preserve"> и .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</w:rPr>
              <w:t xml:space="preserve">, </w:t>
            </w:r>
            <w:r w:rsidRPr="002719B0">
              <w:t xml:space="preserve">содержащий </w:t>
            </w:r>
            <w:r>
              <w:t>базовую и информационно-вспомогательную информацию,</w:t>
            </w:r>
            <w:r w:rsidRPr="00851E77">
              <w:t xml:space="preserve"> </w:t>
            </w:r>
            <w:r>
              <w:t xml:space="preserve">согласно </w:t>
            </w:r>
            <w:r w:rsidRPr="008C66E7">
              <w:t>Приложени</w:t>
            </w:r>
            <w:r>
              <w:t>ю</w:t>
            </w:r>
            <w:r w:rsidRPr="008C66E7">
              <w:t xml:space="preserve"> 1.</w:t>
            </w:r>
            <w:r w:rsidRPr="002779F2">
              <w:t xml:space="preserve"> </w:t>
            </w:r>
          </w:p>
          <w:p w:rsidR="008D1565" w:rsidRPr="00CE1647" w:rsidRDefault="008D1565" w:rsidP="00CE1647">
            <w:pPr>
              <w:pStyle w:val="Default"/>
              <w:widowControl w:val="0"/>
              <w:ind w:firstLine="459"/>
              <w:jc w:val="both"/>
            </w:pPr>
            <w:r w:rsidRPr="00CE1647">
              <w:t xml:space="preserve">Документы направить в деканат в формате </w:t>
            </w:r>
            <w:proofErr w:type="spellStart"/>
            <w:r w:rsidRPr="00CE1647">
              <w:t>docx</w:t>
            </w:r>
            <w:proofErr w:type="spellEnd"/>
            <w:r w:rsidRPr="00CE1647">
              <w:t xml:space="preserve"> и </w:t>
            </w:r>
            <w:proofErr w:type="spellStart"/>
            <w:r w:rsidRPr="00CE1647">
              <w:t>pdf</w:t>
            </w:r>
            <w:proofErr w:type="spellEnd"/>
            <w:r w:rsidRPr="00CE1647">
              <w:t>, после получения положительной оценки подгрузить в Личный кабинет обучающегося в раздел портфолио.</w:t>
            </w:r>
          </w:p>
        </w:tc>
        <w:tc>
          <w:tcPr>
            <w:tcW w:w="1979" w:type="dxa"/>
            <w:vAlign w:val="center"/>
          </w:tcPr>
          <w:p w:rsidR="008D1565" w:rsidRPr="00D643F7" w:rsidRDefault="008D1565" w:rsidP="001D2B3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1565" w:rsidRDefault="008D1565" w:rsidP="00611615"/>
    <w:p w:rsidR="008D1565" w:rsidRDefault="008D1565" w:rsidP="00611615"/>
    <w:p w:rsidR="00163701" w:rsidRDefault="00163701" w:rsidP="00611615"/>
    <w:p w:rsidR="00705F21" w:rsidRDefault="00705F21" w:rsidP="00611615"/>
    <w:p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DA" w:rsidRDefault="007131DA" w:rsidP="0062184F">
      <w:r>
        <w:separator/>
      </w:r>
    </w:p>
  </w:endnote>
  <w:endnote w:type="continuationSeparator" w:id="0">
    <w:p w:rsidR="007131DA" w:rsidRDefault="007131DA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DA" w:rsidRDefault="007131DA" w:rsidP="0062184F">
      <w:r>
        <w:separator/>
      </w:r>
    </w:p>
  </w:footnote>
  <w:footnote w:type="continuationSeparator" w:id="0">
    <w:p w:rsidR="007131DA" w:rsidRDefault="007131DA" w:rsidP="0062184F">
      <w:r>
        <w:continuationSeparator/>
      </w:r>
    </w:p>
  </w:footnote>
  <w:footnote w:id="1">
    <w:p w:rsidR="003B5122" w:rsidRPr="00945CE4" w:rsidRDefault="003B5122" w:rsidP="003B5122">
      <w:pPr>
        <w:pStyle w:val="ad"/>
        <w:jc w:val="both"/>
      </w:pPr>
      <w:r w:rsidRPr="00945CE4">
        <w:rPr>
          <w:rStyle w:val="af"/>
        </w:rPr>
        <w:footnoteRef/>
      </w:r>
      <w:r w:rsidRPr="00945CE4">
        <w:t xml:space="preserve"> </w:t>
      </w:r>
      <w:r w:rsidRPr="00945CE4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945CE4">
        <w:rPr>
          <w:i/>
          <w:sz w:val="24"/>
          <w:szCs w:val="24"/>
        </w:rPr>
        <w:t>.</w:t>
      </w:r>
    </w:p>
    <w:p w:rsidR="003B5122" w:rsidRPr="00945CE4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:rsidTr="009E3A51">
      <w:tc>
        <w:tcPr>
          <w:tcW w:w="4656" w:type="dxa"/>
        </w:tcPr>
        <w:p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B4D"/>
    <w:multiLevelType w:val="hybridMultilevel"/>
    <w:tmpl w:val="02D2A24E"/>
    <w:lvl w:ilvl="0" w:tplc="641A950A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BDDAD8F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14855"/>
    <w:multiLevelType w:val="hybridMultilevel"/>
    <w:tmpl w:val="30E87CA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C40074"/>
    <w:multiLevelType w:val="hybridMultilevel"/>
    <w:tmpl w:val="6B204114"/>
    <w:lvl w:ilvl="0" w:tplc="641A95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43C2F"/>
    <w:multiLevelType w:val="hybridMultilevel"/>
    <w:tmpl w:val="3126023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A32B1"/>
    <w:multiLevelType w:val="hybridMultilevel"/>
    <w:tmpl w:val="C792D09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9AC0F09"/>
    <w:multiLevelType w:val="hybridMultilevel"/>
    <w:tmpl w:val="13AC27C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6"/>
  </w:num>
  <w:num w:numId="5">
    <w:abstractNumId w:val="0"/>
  </w:num>
  <w:num w:numId="6">
    <w:abstractNumId w:val="7"/>
  </w:num>
  <w:num w:numId="7">
    <w:abstractNumId w:val="25"/>
  </w:num>
  <w:num w:numId="8">
    <w:abstractNumId w:val="8"/>
  </w:num>
  <w:num w:numId="9">
    <w:abstractNumId w:val="23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26"/>
  </w:num>
  <w:num w:numId="15">
    <w:abstractNumId w:val="19"/>
  </w:num>
  <w:num w:numId="16">
    <w:abstractNumId w:val="18"/>
  </w:num>
  <w:num w:numId="17">
    <w:abstractNumId w:val="27"/>
  </w:num>
  <w:num w:numId="18">
    <w:abstractNumId w:val="10"/>
  </w:num>
  <w:num w:numId="19">
    <w:abstractNumId w:val="11"/>
  </w:num>
  <w:num w:numId="20">
    <w:abstractNumId w:val="24"/>
  </w:num>
  <w:num w:numId="21">
    <w:abstractNumId w:val="14"/>
  </w:num>
  <w:num w:numId="22">
    <w:abstractNumId w:val="9"/>
  </w:num>
  <w:num w:numId="23">
    <w:abstractNumId w:val="28"/>
  </w:num>
  <w:num w:numId="24">
    <w:abstractNumId w:val="20"/>
  </w:num>
  <w:num w:numId="25">
    <w:abstractNumId w:val="13"/>
  </w:num>
  <w:num w:numId="26">
    <w:abstractNumId w:val="22"/>
  </w:num>
  <w:num w:numId="27">
    <w:abstractNumId w:val="1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0924"/>
    <w:rsid w:val="00034E55"/>
    <w:rsid w:val="00051B98"/>
    <w:rsid w:val="000637BB"/>
    <w:rsid w:val="0007389F"/>
    <w:rsid w:val="0008512D"/>
    <w:rsid w:val="000A3713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B39"/>
    <w:rsid w:val="00155312"/>
    <w:rsid w:val="00163701"/>
    <w:rsid w:val="0016405F"/>
    <w:rsid w:val="00176E60"/>
    <w:rsid w:val="0018148D"/>
    <w:rsid w:val="00187671"/>
    <w:rsid w:val="001927E1"/>
    <w:rsid w:val="001A6006"/>
    <w:rsid w:val="001B4F05"/>
    <w:rsid w:val="001C2E3C"/>
    <w:rsid w:val="001C3053"/>
    <w:rsid w:val="001D2B38"/>
    <w:rsid w:val="001D594E"/>
    <w:rsid w:val="001E0495"/>
    <w:rsid w:val="001E46D0"/>
    <w:rsid w:val="002035A1"/>
    <w:rsid w:val="00205FBB"/>
    <w:rsid w:val="00211D0D"/>
    <w:rsid w:val="0021247C"/>
    <w:rsid w:val="002160E8"/>
    <w:rsid w:val="002205E0"/>
    <w:rsid w:val="00234DBC"/>
    <w:rsid w:val="00273ADD"/>
    <w:rsid w:val="002746AC"/>
    <w:rsid w:val="00287497"/>
    <w:rsid w:val="00297419"/>
    <w:rsid w:val="002A43D8"/>
    <w:rsid w:val="002A5EC1"/>
    <w:rsid w:val="002B165C"/>
    <w:rsid w:val="002D1E44"/>
    <w:rsid w:val="00300C92"/>
    <w:rsid w:val="00310297"/>
    <w:rsid w:val="003329F3"/>
    <w:rsid w:val="00333618"/>
    <w:rsid w:val="003436DB"/>
    <w:rsid w:val="00346F69"/>
    <w:rsid w:val="00347D77"/>
    <w:rsid w:val="00350441"/>
    <w:rsid w:val="003507F8"/>
    <w:rsid w:val="00350B1A"/>
    <w:rsid w:val="00352FA3"/>
    <w:rsid w:val="003562F1"/>
    <w:rsid w:val="003822FD"/>
    <w:rsid w:val="003839FD"/>
    <w:rsid w:val="00390B11"/>
    <w:rsid w:val="003970CA"/>
    <w:rsid w:val="003A0029"/>
    <w:rsid w:val="003A597D"/>
    <w:rsid w:val="003B5122"/>
    <w:rsid w:val="003E54F3"/>
    <w:rsid w:val="004035F1"/>
    <w:rsid w:val="00403C4E"/>
    <w:rsid w:val="004133EE"/>
    <w:rsid w:val="004217E6"/>
    <w:rsid w:val="00441852"/>
    <w:rsid w:val="0045497D"/>
    <w:rsid w:val="00465A4B"/>
    <w:rsid w:val="00467F02"/>
    <w:rsid w:val="00490586"/>
    <w:rsid w:val="004A69EF"/>
    <w:rsid w:val="004C00D4"/>
    <w:rsid w:val="004C0906"/>
    <w:rsid w:val="004E41B4"/>
    <w:rsid w:val="004F04CC"/>
    <w:rsid w:val="004F0C22"/>
    <w:rsid w:val="004F2301"/>
    <w:rsid w:val="00501DAF"/>
    <w:rsid w:val="0051343D"/>
    <w:rsid w:val="00515CBC"/>
    <w:rsid w:val="005202B7"/>
    <w:rsid w:val="00522373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12FC4"/>
    <w:rsid w:val="006217F8"/>
    <w:rsid w:val="0062184F"/>
    <w:rsid w:val="00632410"/>
    <w:rsid w:val="00632FB9"/>
    <w:rsid w:val="00635644"/>
    <w:rsid w:val="00636CD7"/>
    <w:rsid w:val="00641474"/>
    <w:rsid w:val="00642946"/>
    <w:rsid w:val="00670228"/>
    <w:rsid w:val="00682B07"/>
    <w:rsid w:val="006872A0"/>
    <w:rsid w:val="00696D17"/>
    <w:rsid w:val="006A63A9"/>
    <w:rsid w:val="006B6691"/>
    <w:rsid w:val="006B7DCF"/>
    <w:rsid w:val="006C3311"/>
    <w:rsid w:val="006D3DA5"/>
    <w:rsid w:val="006D736F"/>
    <w:rsid w:val="006E6D9A"/>
    <w:rsid w:val="006F0570"/>
    <w:rsid w:val="00705F21"/>
    <w:rsid w:val="007131DA"/>
    <w:rsid w:val="007302B0"/>
    <w:rsid w:val="00734DE1"/>
    <w:rsid w:val="00752A84"/>
    <w:rsid w:val="00760BF2"/>
    <w:rsid w:val="0076231D"/>
    <w:rsid w:val="007722CE"/>
    <w:rsid w:val="00793CB4"/>
    <w:rsid w:val="00795D26"/>
    <w:rsid w:val="0079671A"/>
    <w:rsid w:val="007A1834"/>
    <w:rsid w:val="007B1E6A"/>
    <w:rsid w:val="007C37AC"/>
    <w:rsid w:val="007C6E74"/>
    <w:rsid w:val="00801475"/>
    <w:rsid w:val="00817F3D"/>
    <w:rsid w:val="00826642"/>
    <w:rsid w:val="00826B72"/>
    <w:rsid w:val="00830C7C"/>
    <w:rsid w:val="008322E4"/>
    <w:rsid w:val="00833CB8"/>
    <w:rsid w:val="008606CD"/>
    <w:rsid w:val="00864143"/>
    <w:rsid w:val="00872BB0"/>
    <w:rsid w:val="008746E1"/>
    <w:rsid w:val="00882DC4"/>
    <w:rsid w:val="00883790"/>
    <w:rsid w:val="00885FC5"/>
    <w:rsid w:val="00886EF2"/>
    <w:rsid w:val="008919BE"/>
    <w:rsid w:val="008A1D60"/>
    <w:rsid w:val="008A2B9F"/>
    <w:rsid w:val="008B242B"/>
    <w:rsid w:val="008D1565"/>
    <w:rsid w:val="00906FF3"/>
    <w:rsid w:val="00911F17"/>
    <w:rsid w:val="00912430"/>
    <w:rsid w:val="009207A0"/>
    <w:rsid w:val="00925AA0"/>
    <w:rsid w:val="009318E2"/>
    <w:rsid w:val="00937E3C"/>
    <w:rsid w:val="009401B5"/>
    <w:rsid w:val="00940EE7"/>
    <w:rsid w:val="00945CE4"/>
    <w:rsid w:val="009510E0"/>
    <w:rsid w:val="00951625"/>
    <w:rsid w:val="00955618"/>
    <w:rsid w:val="00956473"/>
    <w:rsid w:val="00970CF3"/>
    <w:rsid w:val="00971904"/>
    <w:rsid w:val="0099075B"/>
    <w:rsid w:val="00995FAB"/>
    <w:rsid w:val="009A2A53"/>
    <w:rsid w:val="009B2240"/>
    <w:rsid w:val="009B3873"/>
    <w:rsid w:val="009B4D57"/>
    <w:rsid w:val="009B5F9E"/>
    <w:rsid w:val="009D077A"/>
    <w:rsid w:val="009D7FBC"/>
    <w:rsid w:val="009E645E"/>
    <w:rsid w:val="009F4AD6"/>
    <w:rsid w:val="009F6BA2"/>
    <w:rsid w:val="00A013F2"/>
    <w:rsid w:val="00A07906"/>
    <w:rsid w:val="00A20152"/>
    <w:rsid w:val="00A226C3"/>
    <w:rsid w:val="00A247AD"/>
    <w:rsid w:val="00A62E8E"/>
    <w:rsid w:val="00A67C6B"/>
    <w:rsid w:val="00A72390"/>
    <w:rsid w:val="00A75E79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4F1B"/>
    <w:rsid w:val="00AF221E"/>
    <w:rsid w:val="00B06713"/>
    <w:rsid w:val="00B1390F"/>
    <w:rsid w:val="00B2691E"/>
    <w:rsid w:val="00B30CFD"/>
    <w:rsid w:val="00B35FC1"/>
    <w:rsid w:val="00B36100"/>
    <w:rsid w:val="00B85D18"/>
    <w:rsid w:val="00BA103F"/>
    <w:rsid w:val="00BA20B7"/>
    <w:rsid w:val="00BA700B"/>
    <w:rsid w:val="00BB60D5"/>
    <w:rsid w:val="00BC0D64"/>
    <w:rsid w:val="00BC57EA"/>
    <w:rsid w:val="00BF3AB5"/>
    <w:rsid w:val="00C1294E"/>
    <w:rsid w:val="00C12CE0"/>
    <w:rsid w:val="00C1364A"/>
    <w:rsid w:val="00C2446F"/>
    <w:rsid w:val="00C420CC"/>
    <w:rsid w:val="00C50CB0"/>
    <w:rsid w:val="00C50E4D"/>
    <w:rsid w:val="00C537D2"/>
    <w:rsid w:val="00C5732D"/>
    <w:rsid w:val="00C61F84"/>
    <w:rsid w:val="00C66D44"/>
    <w:rsid w:val="00C76A99"/>
    <w:rsid w:val="00C8168D"/>
    <w:rsid w:val="00CA68ED"/>
    <w:rsid w:val="00CC3893"/>
    <w:rsid w:val="00CC40FD"/>
    <w:rsid w:val="00CD15AE"/>
    <w:rsid w:val="00CD1C1F"/>
    <w:rsid w:val="00CD345A"/>
    <w:rsid w:val="00CD5360"/>
    <w:rsid w:val="00CE1647"/>
    <w:rsid w:val="00CF61C0"/>
    <w:rsid w:val="00CF6316"/>
    <w:rsid w:val="00CF6E38"/>
    <w:rsid w:val="00D0561A"/>
    <w:rsid w:val="00D20616"/>
    <w:rsid w:val="00D22BCE"/>
    <w:rsid w:val="00D40968"/>
    <w:rsid w:val="00D427D6"/>
    <w:rsid w:val="00D57077"/>
    <w:rsid w:val="00D64158"/>
    <w:rsid w:val="00D643F7"/>
    <w:rsid w:val="00D85B93"/>
    <w:rsid w:val="00DA31BC"/>
    <w:rsid w:val="00DE30F6"/>
    <w:rsid w:val="00DE7B64"/>
    <w:rsid w:val="00E021FF"/>
    <w:rsid w:val="00E0264F"/>
    <w:rsid w:val="00E040BF"/>
    <w:rsid w:val="00E05645"/>
    <w:rsid w:val="00E06D00"/>
    <w:rsid w:val="00E10E5F"/>
    <w:rsid w:val="00E143E3"/>
    <w:rsid w:val="00E21C8F"/>
    <w:rsid w:val="00E45F3B"/>
    <w:rsid w:val="00E52670"/>
    <w:rsid w:val="00E65615"/>
    <w:rsid w:val="00E661D3"/>
    <w:rsid w:val="00E67C6F"/>
    <w:rsid w:val="00E755DD"/>
    <w:rsid w:val="00E8478F"/>
    <w:rsid w:val="00E8657C"/>
    <w:rsid w:val="00E96E4A"/>
    <w:rsid w:val="00E97289"/>
    <w:rsid w:val="00EB7B15"/>
    <w:rsid w:val="00EC4D70"/>
    <w:rsid w:val="00ED51CF"/>
    <w:rsid w:val="00ED73C6"/>
    <w:rsid w:val="00EE3B70"/>
    <w:rsid w:val="00EE7E0A"/>
    <w:rsid w:val="00EF4262"/>
    <w:rsid w:val="00EF7412"/>
    <w:rsid w:val="00F01C3C"/>
    <w:rsid w:val="00F21917"/>
    <w:rsid w:val="00F26455"/>
    <w:rsid w:val="00F31E00"/>
    <w:rsid w:val="00F3531A"/>
    <w:rsid w:val="00F37D5F"/>
    <w:rsid w:val="00F42324"/>
    <w:rsid w:val="00F44CC4"/>
    <w:rsid w:val="00F70B9C"/>
    <w:rsid w:val="00F843AE"/>
    <w:rsid w:val="00F879A8"/>
    <w:rsid w:val="00F91535"/>
    <w:rsid w:val="00F951F0"/>
    <w:rsid w:val="00F96225"/>
    <w:rsid w:val="00F967C3"/>
    <w:rsid w:val="00FA7FA1"/>
    <w:rsid w:val="00FB0F22"/>
    <w:rsid w:val="00FB5D8D"/>
    <w:rsid w:val="00FB772A"/>
    <w:rsid w:val="00FC0972"/>
    <w:rsid w:val="00FD7B3D"/>
    <w:rsid w:val="00FF051F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004D"/>
  <w15:docId w15:val="{64AD8D46-6417-4721-BF15-221BD464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F962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441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6AF3-6821-4BE5-84A7-A2FE3A22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Цатурян Яна Давидовна</cp:lastModifiedBy>
  <cp:revision>2</cp:revision>
  <cp:lastPrinted>2020-12-02T12:31:00Z</cp:lastPrinted>
  <dcterms:created xsi:type="dcterms:W3CDTF">2023-03-06T14:06:00Z</dcterms:created>
  <dcterms:modified xsi:type="dcterms:W3CDTF">2023-03-06T14:06:00Z</dcterms:modified>
</cp:coreProperties>
</file>