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B0B0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006C32FF" w14:textId="77777777" w:rsidR="00C028CD" w:rsidRPr="004321AE" w:rsidRDefault="00C028CD" w:rsidP="00973766">
      <w:pPr>
        <w:ind w:left="-567"/>
        <w:jc w:val="center"/>
        <w:rPr>
          <w:b/>
          <w:spacing w:val="30"/>
          <w:sz w:val="26"/>
          <w:szCs w:val="26"/>
        </w:rPr>
      </w:pPr>
      <w:r w:rsidRPr="004321AE">
        <w:rPr>
          <w:b/>
          <w:spacing w:val="30"/>
          <w:sz w:val="26"/>
          <w:szCs w:val="26"/>
        </w:rPr>
        <w:t>высшего образования</w:t>
      </w:r>
    </w:p>
    <w:p w14:paraId="51ED190F" w14:textId="77777777" w:rsidR="00C028CD" w:rsidRDefault="00C028CD" w:rsidP="00006A01">
      <w:pPr>
        <w:spacing w:after="120"/>
        <w:ind w:left="-142"/>
        <w:rPr>
          <w:b/>
          <w:spacing w:val="40"/>
          <w:sz w:val="32"/>
          <w:szCs w:val="32"/>
        </w:rPr>
      </w:pPr>
      <w:r w:rsidRPr="00F235DA">
        <w:rPr>
          <w:b/>
          <w:spacing w:val="40"/>
          <w:sz w:val="32"/>
          <w:szCs w:val="32"/>
        </w:rPr>
        <w:t>«</w:t>
      </w:r>
      <w:r w:rsidRPr="004321AE">
        <w:rPr>
          <w:b/>
          <w:spacing w:val="40"/>
          <w:sz w:val="32"/>
          <w:szCs w:val="32"/>
        </w:rPr>
        <w:t xml:space="preserve">МОСКОВСКИЙ ТЕХНОЛОГИЧЕСКИЙ </w:t>
      </w:r>
      <w:r>
        <w:rPr>
          <w:b/>
          <w:spacing w:val="40"/>
          <w:sz w:val="32"/>
          <w:szCs w:val="32"/>
        </w:rPr>
        <w:t>И</w:t>
      </w:r>
      <w:r w:rsidRPr="004321AE">
        <w:rPr>
          <w:b/>
          <w:spacing w:val="40"/>
          <w:sz w:val="32"/>
          <w:szCs w:val="32"/>
        </w:rPr>
        <w:t>НСТИТУТ</w:t>
      </w:r>
      <w:r w:rsidRPr="00F235DA">
        <w:rPr>
          <w:b/>
          <w:spacing w:val="40"/>
          <w:sz w:val="32"/>
          <w:szCs w:val="32"/>
        </w:rPr>
        <w:t>»</w:t>
      </w:r>
    </w:p>
    <w:tbl>
      <w:tblPr>
        <w:tblW w:w="0" w:type="auto"/>
        <w:tblBorders>
          <w:top w:val="double" w:sz="4" w:space="0" w:color="auto"/>
        </w:tblBorders>
        <w:tblLook w:val="00A0" w:firstRow="1" w:lastRow="0" w:firstColumn="1" w:lastColumn="0" w:noHBand="0" w:noVBand="0"/>
      </w:tblPr>
      <w:tblGrid>
        <w:gridCol w:w="4717"/>
        <w:gridCol w:w="4713"/>
      </w:tblGrid>
      <w:tr w:rsidR="00C028CD" w:rsidRPr="00795416" w14:paraId="4DA63500" w14:textId="77777777" w:rsidTr="00142412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FE725AD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  <w:p w14:paraId="319D18E4" w14:textId="77777777" w:rsidR="00C028CD" w:rsidRPr="00795416" w:rsidRDefault="00C028CD" w:rsidP="00142412">
            <w:pPr>
              <w:rPr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2D0C1C2" w14:textId="77777777" w:rsidR="00C028CD" w:rsidRPr="00795416" w:rsidRDefault="00C028CD" w:rsidP="00142412">
            <w:pPr>
              <w:rPr>
                <w:sz w:val="28"/>
                <w:szCs w:val="28"/>
              </w:rPr>
            </w:pPr>
          </w:p>
        </w:tc>
      </w:tr>
    </w:tbl>
    <w:p w14:paraId="7C4C0ED9" w14:textId="266ED4AD" w:rsidR="00C028CD" w:rsidRDefault="004C22CD" w:rsidP="009820C0">
      <w:pPr>
        <w:jc w:val="right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w:drawing>
          <wp:inline distT="0" distB="0" distL="0" distR="0" wp14:anchorId="04E1B6D6" wp14:editId="622FD5E1">
            <wp:extent cx="2543992" cy="176212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521" cy="1786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E29079" w14:textId="77777777" w:rsidR="00C028CD" w:rsidRPr="00795416" w:rsidRDefault="00C028CD" w:rsidP="009820C0">
      <w:pPr>
        <w:jc w:val="right"/>
        <w:rPr>
          <w:b/>
          <w:bCs/>
          <w:sz w:val="22"/>
          <w:szCs w:val="22"/>
        </w:rPr>
      </w:pPr>
    </w:p>
    <w:p w14:paraId="6ACD2C53" w14:textId="77777777" w:rsidR="00C028CD" w:rsidRPr="00795416" w:rsidRDefault="00C028CD" w:rsidP="00142412">
      <w:pPr>
        <w:jc w:val="center"/>
        <w:rPr>
          <w:b/>
          <w:bCs/>
          <w:sz w:val="22"/>
          <w:szCs w:val="22"/>
        </w:rPr>
      </w:pPr>
    </w:p>
    <w:p w14:paraId="5C2A591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5FA8F21E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F5D412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799C10C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77AA7CE7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59520FF7" w14:textId="77777777" w:rsidR="00927EA4" w:rsidRPr="000240F1" w:rsidRDefault="00927EA4" w:rsidP="00927E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1D7071">
        <w:rPr>
          <w:b/>
          <w:sz w:val="32"/>
          <w:szCs w:val="32"/>
        </w:rPr>
        <w:t>ТЕХНОЛОГИЧЕСКАЯ (ПРОЕКТНО-ТЕХНОЛОГИЧЕСКАЯ) ПРАКТИКА</w:t>
      </w:r>
      <w:r>
        <w:rPr>
          <w:b/>
          <w:sz w:val="32"/>
          <w:szCs w:val="32"/>
        </w:rPr>
        <w:t xml:space="preserve">, </w:t>
      </w:r>
      <w:r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  <w:r>
        <w:rPr>
          <w:b/>
          <w:sz w:val="32"/>
          <w:szCs w:val="32"/>
        </w:rPr>
        <w:t>)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76127752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Методические указания</w:t>
      </w:r>
    </w:p>
    <w:p w14:paraId="3D786BE4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7501ECEE" w14:textId="77777777" w:rsidR="00C028CD" w:rsidRPr="00795416" w:rsidRDefault="00C028CD" w:rsidP="0084342F">
      <w:pPr>
        <w:jc w:val="center"/>
        <w:rPr>
          <w:b/>
          <w:i/>
          <w:iCs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F813F88" w14:textId="79A8549E" w:rsidR="00C028CD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 xml:space="preserve">Направление подготовки: </w:t>
      </w:r>
      <w:r w:rsidRPr="00EE0570">
        <w:rPr>
          <w:b/>
          <w:iCs/>
          <w:sz w:val="28"/>
          <w:szCs w:val="28"/>
        </w:rPr>
        <w:t>38.03.0</w:t>
      </w:r>
      <w:r>
        <w:rPr>
          <w:b/>
          <w:iCs/>
          <w:sz w:val="28"/>
          <w:szCs w:val="28"/>
        </w:rPr>
        <w:t>2«Менеджмент»</w:t>
      </w:r>
    </w:p>
    <w:p w14:paraId="49C33C64" w14:textId="02ABA8C2" w:rsidR="003369F7" w:rsidRPr="00795416" w:rsidRDefault="003369F7" w:rsidP="0084342F">
      <w:pPr>
        <w:jc w:val="center"/>
        <w:rPr>
          <w:b/>
          <w:iCs/>
          <w:sz w:val="28"/>
          <w:szCs w:val="28"/>
        </w:rPr>
      </w:pPr>
      <w:r w:rsidRPr="003369F7">
        <w:rPr>
          <w:b/>
          <w:iCs/>
          <w:sz w:val="28"/>
          <w:szCs w:val="28"/>
        </w:rPr>
        <w:t>Направленность: Управление проектами</w:t>
      </w:r>
    </w:p>
    <w:p w14:paraId="6C6EEE5D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77777777" w:rsidR="00C028CD" w:rsidRPr="00795416" w:rsidRDefault="00C028CD" w:rsidP="00142412">
      <w:pPr>
        <w:rPr>
          <w:iCs/>
          <w:sz w:val="28"/>
          <w:szCs w:val="28"/>
        </w:rPr>
      </w:pPr>
    </w:p>
    <w:p w14:paraId="61CB8ABA" w14:textId="159E691E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>
        <w:rPr>
          <w:iCs/>
          <w:sz w:val="28"/>
          <w:szCs w:val="28"/>
        </w:rPr>
        <w:t>2</w:t>
      </w:r>
      <w:r w:rsidR="004C22CD">
        <w:rPr>
          <w:iCs/>
          <w:sz w:val="28"/>
          <w:szCs w:val="28"/>
        </w:rPr>
        <w:t>5</w:t>
      </w:r>
    </w:p>
    <w:p w14:paraId="5895E78C" w14:textId="77777777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Оглавление</w:t>
            </w:r>
          </w:p>
          <w:p w14:paraId="7E5A4D7F" w14:textId="77777777" w:rsidR="00C028CD" w:rsidRPr="00795416" w:rsidRDefault="00C028CD" w:rsidP="00932400"/>
          <w:p w14:paraId="695BF832" w14:textId="77777777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58178404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1. Место практики в структуре ООП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68722AEF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 xml:space="preserve">4. Организация и порядок прохождения практики 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7777777" w:rsidR="00C028CD" w:rsidRPr="000D7E7B" w:rsidRDefault="00065218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8</w:t>
              </w:r>
            </w:hyperlink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0D7E7B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713DA8AD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57CF7AC" w14:textId="014EB73D" w:rsidR="00927EA4" w:rsidRDefault="00927EA4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3D852F0" w14:textId="77777777" w:rsidR="00927EA4" w:rsidRPr="00795416" w:rsidRDefault="00927EA4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0" w:name="_Toc64728034"/>
      <w:r w:rsidRPr="00AF1F5B">
        <w:rPr>
          <w:sz w:val="24"/>
          <w:szCs w:val="24"/>
        </w:rPr>
        <w:lastRenderedPageBreak/>
        <w:t>Введение</w:t>
      </w:r>
      <w:bookmarkEnd w:id="0"/>
    </w:p>
    <w:p w14:paraId="32A2F0FB" w14:textId="31D58DE6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 xml:space="preserve">Производственная практика является обязательной частью основной образовательной программы высшего образования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>, направленность «</w:t>
      </w:r>
      <w:r>
        <w:rPr>
          <w:sz w:val="24"/>
          <w:szCs w:val="24"/>
        </w:rPr>
        <w:t>Управление проектами</w:t>
      </w:r>
      <w:r w:rsidRPr="00AF1F5B">
        <w:rPr>
          <w:sz w:val="24"/>
          <w:szCs w:val="24"/>
        </w:rPr>
        <w:t>»</w:t>
      </w:r>
      <w:r w:rsidR="0084053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(уровень бакалавриата)</w:t>
      </w:r>
      <w:r w:rsidRPr="00AF1F5B">
        <w:rPr>
          <w:i/>
          <w:iCs/>
          <w:sz w:val="24"/>
          <w:szCs w:val="24"/>
        </w:rPr>
        <w:t>.</w:t>
      </w:r>
    </w:p>
    <w:p w14:paraId="30039198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5E69695A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927EA4" w:rsidRPr="001D7071">
        <w:rPr>
          <w:sz w:val="24"/>
          <w:szCs w:val="24"/>
        </w:rPr>
        <w:t>технологиче</w:t>
      </w:r>
      <w:r w:rsidR="00927EA4">
        <w:rPr>
          <w:sz w:val="24"/>
          <w:szCs w:val="24"/>
        </w:rPr>
        <w:t>ская (проектно-технологическая</w:t>
      </w:r>
      <w:r w:rsidR="00927EA4" w:rsidRPr="001D7071">
        <w:rPr>
          <w:sz w:val="24"/>
          <w:szCs w:val="24"/>
        </w:rPr>
        <w:t>)</w:t>
      </w:r>
      <w:r w:rsidR="00927EA4">
        <w:rPr>
          <w:sz w:val="24"/>
          <w:szCs w:val="24"/>
        </w:rPr>
        <w:t xml:space="preserve"> </w:t>
      </w:r>
      <w:r w:rsidR="00927EA4" w:rsidRPr="00AF1F5B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.  </w:t>
      </w:r>
    </w:p>
    <w:p w14:paraId="43D1D1DB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стационарная. </w:t>
      </w:r>
    </w:p>
    <w:p w14:paraId="636C94B9" w14:textId="55F01EBD" w:rsidR="00C028CD" w:rsidRPr="00AF1F5B" w:rsidRDefault="00C028CD" w:rsidP="00554090">
      <w:pPr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66E73C2C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производственной практики является формирование у студентов профессиональных умений и опыта профессиональной деятельности в области </w:t>
      </w:r>
      <w:r>
        <w:rPr>
          <w:sz w:val="24"/>
          <w:szCs w:val="24"/>
          <w:shd w:val="clear" w:color="auto" w:fill="FFFFFF"/>
        </w:rPr>
        <w:t>управления персоналом</w:t>
      </w:r>
      <w:r w:rsidRPr="00AF1F5B">
        <w:rPr>
          <w:sz w:val="24"/>
          <w:szCs w:val="24"/>
          <w:shd w:val="clear" w:color="auto" w:fill="FFFFFF"/>
        </w:rPr>
        <w:t>.</w:t>
      </w:r>
    </w:p>
    <w:p w14:paraId="293B3E52" w14:textId="32F93968" w:rsidR="00C028CD" w:rsidRPr="00AF1F5B" w:rsidRDefault="00C028CD" w:rsidP="00554090">
      <w:pPr>
        <w:ind w:firstLine="567"/>
        <w:jc w:val="both"/>
        <w:rPr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 производственной практики</w:t>
      </w:r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14:paraId="60D28BA8" w14:textId="77777777" w:rsidR="00C028CD" w:rsidRPr="00AF1F5B" w:rsidRDefault="00C028CD" w:rsidP="00554090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14:paraId="08448AE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14:paraId="4891250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14:paraId="034602A4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175346">
        <w:rPr>
          <w:sz w:val="24"/>
          <w:szCs w:val="24"/>
        </w:rPr>
        <w:t>ознакомиться с правовыми</w:t>
      </w:r>
      <w:r>
        <w:rPr>
          <w:sz w:val="24"/>
          <w:szCs w:val="24"/>
        </w:rPr>
        <w:t xml:space="preserve">, нормативными, организационно-распорядительными документами, внутренними стандартами и другими документами, которыми </w:t>
      </w:r>
      <w:r w:rsidRPr="00E8618E">
        <w:rPr>
          <w:sz w:val="24"/>
          <w:szCs w:val="24"/>
        </w:rPr>
        <w:t>руководствуется в своей деятельности организация;</w:t>
      </w:r>
    </w:p>
    <w:p w14:paraId="2FE00E8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изучить организационную структуру и формы организации работы в организации;</w:t>
      </w:r>
    </w:p>
    <w:p w14:paraId="419AB07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ознакомиться со структурой специализированных подразделений и должностными инструкциями организации.</w:t>
      </w:r>
    </w:p>
    <w:p w14:paraId="6671423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приобрести и закрепить новые навыки в сфере управления проектами и процессов управления ими;</w:t>
      </w:r>
    </w:p>
    <w:p w14:paraId="22050DAC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овладеть современными информационными технологиями в процессе управления проектами;</w:t>
      </w:r>
    </w:p>
    <w:p w14:paraId="36EA37F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выработать и закрепить профессиональные навыки, необходимые для осуществления деятельности по управлению проектом;</w:t>
      </w:r>
    </w:p>
    <w:p w14:paraId="5272706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14:paraId="0B4DE4B3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закрепить и расширить теоретические знания, умения и навыки, полученны</w:t>
      </w:r>
      <w:r>
        <w:rPr>
          <w:sz w:val="24"/>
          <w:szCs w:val="24"/>
        </w:rPr>
        <w:t>е</w:t>
      </w:r>
      <w:r w:rsidRPr="00AF1F5B">
        <w:rPr>
          <w:sz w:val="24"/>
          <w:szCs w:val="24"/>
        </w:rPr>
        <w:t xml:space="preserve"> в процессе теоретического обучения;</w:t>
      </w:r>
    </w:p>
    <w:p w14:paraId="464B67FD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подготовить и защитить отчет о производственной практике.</w:t>
      </w:r>
    </w:p>
    <w:p w14:paraId="55E14141" w14:textId="77777777" w:rsidR="00D62B89" w:rsidRDefault="00D62B89" w:rsidP="00554090">
      <w:pPr>
        <w:pStyle w:val="1"/>
        <w:jc w:val="center"/>
        <w:rPr>
          <w:sz w:val="24"/>
          <w:szCs w:val="24"/>
        </w:rPr>
      </w:pPr>
      <w:bookmarkStart w:id="1" w:name="_Toc64728035"/>
    </w:p>
    <w:p w14:paraId="3D914D7B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ООП</w:t>
      </w:r>
      <w:bookmarkEnd w:id="1"/>
    </w:p>
    <w:p w14:paraId="0A562C9F" w14:textId="390C0A4A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, </w:t>
      </w:r>
      <w:r w:rsidRPr="00C969A8">
        <w:rPr>
          <w:sz w:val="24"/>
          <w:szCs w:val="24"/>
        </w:rPr>
        <w:t>направленность «Управление проектами»</w:t>
      </w:r>
      <w:r w:rsidR="0018601B">
        <w:rPr>
          <w:sz w:val="24"/>
          <w:szCs w:val="24"/>
        </w:rPr>
        <w:t xml:space="preserve"> </w:t>
      </w:r>
      <w:r w:rsidR="000B6EDA">
        <w:rPr>
          <w:sz w:val="24"/>
          <w:szCs w:val="24"/>
        </w:rPr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26FA876F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Производственная практика организуется на производственных предприятиях, в </w:t>
      </w:r>
      <w:r w:rsidRPr="00AF1F5B">
        <w:rPr>
          <w:sz w:val="24"/>
          <w:szCs w:val="24"/>
        </w:rPr>
        <w:lastRenderedPageBreak/>
        <w:t>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14:paraId="742A8596" w14:textId="13E8ADFC" w:rsidR="00C028CD" w:rsidRPr="00AF1F5B" w:rsidRDefault="000B6EDA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2" w:name="_Toc64728036"/>
      <w:r w:rsidRPr="00AF1F5B">
        <w:rPr>
          <w:sz w:val="24"/>
          <w:szCs w:val="24"/>
        </w:rPr>
        <w:t>2. Структура практики</w:t>
      </w:r>
      <w:bookmarkEnd w:id="2"/>
    </w:p>
    <w:p w14:paraId="0F91FF3A" w14:textId="3CDC112E" w:rsidR="00C028CD" w:rsidRPr="00AF1F5B" w:rsidRDefault="00C028CD" w:rsidP="00554090">
      <w:pPr>
        <w:ind w:firstLine="709"/>
        <w:jc w:val="both"/>
        <w:rPr>
          <w:b/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учебным планом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, </w:t>
      </w:r>
      <w:r w:rsidRPr="00C969A8">
        <w:rPr>
          <w:sz w:val="24"/>
          <w:szCs w:val="24"/>
        </w:rPr>
        <w:t>направленность «Управление проектами»</w:t>
      </w:r>
      <w:r w:rsidR="00F2033D">
        <w:rPr>
          <w:sz w:val="24"/>
          <w:szCs w:val="24"/>
        </w:rPr>
        <w:t xml:space="preserve"> </w:t>
      </w:r>
      <w:r w:rsidRPr="00C969A8">
        <w:rPr>
          <w:sz w:val="24"/>
          <w:szCs w:val="24"/>
        </w:rPr>
        <w:t>утвержденного</w:t>
      </w:r>
      <w:r w:rsidRPr="00AF1F5B">
        <w:rPr>
          <w:sz w:val="24"/>
          <w:szCs w:val="24"/>
        </w:rPr>
        <w:t xml:space="preserve"> ректором ОАНО ВО «МосТех».</w:t>
      </w:r>
    </w:p>
    <w:p w14:paraId="6EF8FB08" w14:textId="7EF6C02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762F59EF" w14:textId="6CC98B4A" w:rsidR="00931778" w:rsidRDefault="00931778" w:rsidP="00931778">
      <w:pPr>
        <w:widowControl/>
        <w:shd w:val="clear" w:color="auto" w:fill="FFFFFF"/>
        <w:autoSpaceDE/>
        <w:adjustRightInd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 - обратитесь к вашему куратору.</w:t>
      </w:r>
    </w:p>
    <w:p w14:paraId="308E4F58" w14:textId="1AC02FB2" w:rsidR="00C028CD" w:rsidRPr="00AF1F5B" w:rsidRDefault="00C028CD" w:rsidP="00554090">
      <w:pPr>
        <w:ind w:firstLine="709"/>
        <w:jc w:val="both"/>
        <w:rPr>
          <w:b/>
          <w:sz w:val="24"/>
          <w:szCs w:val="24"/>
        </w:rPr>
      </w:pPr>
      <w:r w:rsidRPr="00AF1F5B">
        <w:rPr>
          <w:spacing w:val="-1"/>
          <w:sz w:val="24"/>
          <w:szCs w:val="24"/>
        </w:rPr>
        <w:t>Защита отчета о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3" w:name="_Toc64728037"/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3"/>
    </w:p>
    <w:p w14:paraId="101A027F" w14:textId="77777777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50DE74B6" w14:textId="77777777" w:rsidR="00C028CD" w:rsidRPr="00AF1F5B" w:rsidRDefault="00C028CD" w:rsidP="0055409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1305B43" w14:textId="42B37C41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Руководитель </w:t>
      </w:r>
      <w:r w:rsidRPr="00AF1F5B">
        <w:rPr>
          <w:kern w:val="32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3729D775" w14:textId="05BB396D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AF1F5B">
        <w:rPr>
          <w:kern w:val="32"/>
          <w:sz w:val="24"/>
          <w:szCs w:val="24"/>
        </w:rPr>
        <w:t>практики</w:t>
      </w:r>
      <w:r w:rsidRPr="00AF1F5B">
        <w:rPr>
          <w:sz w:val="24"/>
          <w:szCs w:val="24"/>
        </w:rPr>
        <w:t>.</w:t>
      </w:r>
    </w:p>
    <w:p w14:paraId="5B3B6D3C" w14:textId="793B82D7" w:rsidR="00C028CD" w:rsidRPr="00AF1F5B" w:rsidRDefault="00C028CD" w:rsidP="00554090">
      <w:pPr>
        <w:pStyle w:val="a5"/>
        <w:ind w:left="0"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Первая часть</w:t>
      </w:r>
      <w:r w:rsidRPr="00AF1F5B">
        <w:rPr>
          <w:sz w:val="24"/>
          <w:szCs w:val="24"/>
        </w:rPr>
        <w:t xml:space="preserve"> прохождения практики заключается в:</w:t>
      </w:r>
    </w:p>
    <w:p w14:paraId="11DA71EA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разработке индивидуального задания и рабочего графика (плана);</w:t>
      </w:r>
    </w:p>
    <w:p w14:paraId="0450CCB1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</w:t>
      </w:r>
      <w:r w:rsidRPr="0096377D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2AC95BFF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формировании</w:t>
      </w:r>
      <w:r w:rsidRPr="00AF1F5B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14:paraId="09DB1A3C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</w:t>
      </w:r>
      <w:r w:rsidRPr="00AF1F5B">
        <w:rPr>
          <w:sz w:val="24"/>
          <w:szCs w:val="24"/>
        </w:rPr>
        <w:t xml:space="preserve"> индивидуального плана-дневника практики.</w:t>
      </w:r>
    </w:p>
    <w:p w14:paraId="358A260C" w14:textId="1112E99D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i/>
          <w:sz w:val="24"/>
          <w:szCs w:val="24"/>
        </w:rPr>
        <w:t>Организационно-ознакомительная часть</w:t>
      </w:r>
      <w:r w:rsidRPr="00AF1F5B">
        <w:rPr>
          <w:sz w:val="24"/>
          <w:szCs w:val="24"/>
        </w:rPr>
        <w:t xml:space="preserve"> включает в себя:</w:t>
      </w:r>
    </w:p>
    <w:p w14:paraId="0FE2615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7ABC3AC9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ознакомление с организацией производства в организации; </w:t>
      </w:r>
    </w:p>
    <w:p w14:paraId="22283379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участие в работе организации;</w:t>
      </w:r>
    </w:p>
    <w:p w14:paraId="7B4B6592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ознакомление с показателями, используемыми при разработке проектов в организации.</w:t>
      </w:r>
    </w:p>
    <w:p w14:paraId="16849039" w14:textId="43E3AE54" w:rsidR="00C028CD" w:rsidRPr="001B042C" w:rsidRDefault="00C028CD" w:rsidP="00554090">
      <w:pPr>
        <w:ind w:firstLine="709"/>
        <w:jc w:val="both"/>
        <w:rPr>
          <w:sz w:val="24"/>
          <w:szCs w:val="24"/>
        </w:rPr>
      </w:pPr>
      <w:r w:rsidRPr="001B042C">
        <w:rPr>
          <w:b/>
          <w:sz w:val="24"/>
          <w:szCs w:val="24"/>
        </w:rPr>
        <w:t>Вторая часть</w:t>
      </w:r>
      <w:r w:rsidRPr="001B042C">
        <w:rPr>
          <w:sz w:val="24"/>
          <w:szCs w:val="24"/>
        </w:rPr>
        <w:t xml:space="preserve"> прохождения практики заключается в выполнении задания на практику: </w:t>
      </w:r>
    </w:p>
    <w:p w14:paraId="769D89A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ознакомиться с организацией, задачами, функционированием и техническим</w:t>
      </w:r>
      <w:r w:rsidRPr="00AF1F5B">
        <w:rPr>
          <w:sz w:val="24"/>
          <w:szCs w:val="24"/>
        </w:rPr>
        <w:t xml:space="preserve"> оснащением предприятия;</w:t>
      </w:r>
    </w:p>
    <w:p w14:paraId="14B7FA82" w14:textId="68FB30CD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</w:t>
      </w:r>
      <w:r w:rsidR="008762D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предприятия;</w:t>
      </w:r>
    </w:p>
    <w:p w14:paraId="7112117C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14:paraId="5D35AE1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</w:t>
      </w:r>
      <w:r w:rsidRPr="00AF1F5B">
        <w:rPr>
          <w:sz w:val="24"/>
          <w:szCs w:val="24"/>
        </w:rPr>
        <w:lastRenderedPageBreak/>
        <w:t xml:space="preserve">выполнения задания по практике; </w:t>
      </w:r>
    </w:p>
    <w:p w14:paraId="6F64A5DC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проанализировать собранные материалы, провести необходимые расчеты;</w:t>
      </w:r>
    </w:p>
    <w:p w14:paraId="033BCC48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предоставить руководителю собранные материалы; </w:t>
      </w:r>
    </w:p>
    <w:p w14:paraId="2818943D" w14:textId="64D28F94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выработать и закрепить профессиональные навыки, необходимые</w:t>
      </w:r>
      <w:r w:rsidR="008762D7">
        <w:rPr>
          <w:sz w:val="24"/>
          <w:szCs w:val="24"/>
        </w:rPr>
        <w:t xml:space="preserve"> </w:t>
      </w:r>
      <w:r w:rsidRPr="00EC6AE9">
        <w:rPr>
          <w:sz w:val="24"/>
          <w:szCs w:val="24"/>
        </w:rPr>
        <w:t xml:space="preserve">для осуществления деятельности по управлению проектами; </w:t>
      </w:r>
    </w:p>
    <w:p w14:paraId="51FBB6D6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14:paraId="40A215F2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эффективности деятельности по управлению проектами; </w:t>
      </w:r>
    </w:p>
    <w:p w14:paraId="2530B577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сформировать умения и навыки на основе знаний, полученных обучающимися в процессе теоретического обучения; </w:t>
      </w:r>
    </w:p>
    <w:p w14:paraId="58AE53D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AF1F5B">
        <w:rPr>
          <w:sz w:val="24"/>
          <w:szCs w:val="24"/>
        </w:rPr>
        <w:t xml:space="preserve"> профессионально практическими умениями, производственными навыками и современными методами организации выполнения работ; </w:t>
      </w:r>
    </w:p>
    <w:p w14:paraId="32D284F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14:paraId="5143E43A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14:paraId="34975F83" w14:textId="613089C2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Третья часть</w:t>
      </w:r>
      <w:r w:rsidRPr="00AF1F5B">
        <w:rPr>
          <w:sz w:val="24"/>
          <w:szCs w:val="24"/>
        </w:rPr>
        <w:t xml:space="preserve"> прохождения практики включает обработку и анализ полученной информации, подготовку письменного отчета по практике. </w:t>
      </w:r>
    </w:p>
    <w:p w14:paraId="2E37E148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На этапе обработки и анализа применяются </w:t>
      </w:r>
      <w:r w:rsidRPr="00AF1F5B">
        <w:rPr>
          <w:i/>
          <w:sz w:val="24"/>
          <w:szCs w:val="24"/>
        </w:rPr>
        <w:t>следующие виды работ</w:t>
      </w:r>
      <w:r w:rsidRPr="00AF1F5B">
        <w:rPr>
          <w:sz w:val="24"/>
          <w:szCs w:val="24"/>
        </w:rPr>
        <w:t>:</w:t>
      </w:r>
    </w:p>
    <w:p w14:paraId="30CA65F1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систематизация собранного нормативного и фактического материала;</w:t>
      </w:r>
    </w:p>
    <w:p w14:paraId="5FB59FC5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выработка на основе проведенного исследования выводов и предложений;</w:t>
      </w:r>
    </w:p>
    <w:p w14:paraId="55BF44D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подготовка отчетной документации по итогам практики; </w:t>
      </w:r>
    </w:p>
    <w:p w14:paraId="25C205F7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, сдача и защита </w:t>
      </w:r>
      <w:r w:rsidRPr="00AF1F5B">
        <w:rPr>
          <w:sz w:val="24"/>
          <w:szCs w:val="24"/>
        </w:rPr>
        <w:t>отчета по практике</w:t>
      </w:r>
      <w:r>
        <w:rPr>
          <w:sz w:val="24"/>
          <w:szCs w:val="24"/>
        </w:rPr>
        <w:t xml:space="preserve"> в соответствии с требованиями.</w:t>
      </w:r>
    </w:p>
    <w:p w14:paraId="1F6B9E3D" w14:textId="7B888438" w:rsidR="00C028CD" w:rsidRPr="00AF1F5B" w:rsidRDefault="00C028CD" w:rsidP="00554090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  <w:highlight w:val="yellow"/>
        </w:rPr>
      </w:pPr>
      <w:r w:rsidRPr="00AF1F5B">
        <w:rPr>
          <w:sz w:val="24"/>
          <w:szCs w:val="24"/>
        </w:rPr>
        <w:tab/>
      </w:r>
    </w:p>
    <w:p w14:paraId="7EA244E7" w14:textId="6469880B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4" w:name="_Toc64728038"/>
      <w:r w:rsidRPr="00AF1F5B">
        <w:rPr>
          <w:sz w:val="24"/>
          <w:szCs w:val="24"/>
        </w:rPr>
        <w:t xml:space="preserve">4. Организация и порядок прохождения практики </w:t>
      </w:r>
      <w:bookmarkEnd w:id="4"/>
    </w:p>
    <w:p w14:paraId="323A3B58" w14:textId="77777777" w:rsidR="00C028CD" w:rsidRPr="00AF1F5B" w:rsidRDefault="00C028CD" w:rsidP="00C351BE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</w:t>
      </w:r>
      <w:r>
        <w:rPr>
          <w:sz w:val="24"/>
          <w:szCs w:val="24"/>
        </w:rPr>
        <w:t>.</w:t>
      </w:r>
    </w:p>
    <w:p w14:paraId="7F036852" w14:textId="1E62FF7D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z w:val="24"/>
          <w:szCs w:val="24"/>
        </w:rPr>
        <w:t xml:space="preserve">Практика </w:t>
      </w:r>
      <w:r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>
        <w:rPr>
          <w:spacing w:val="-1"/>
          <w:sz w:val="24"/>
          <w:szCs w:val="24"/>
        </w:rPr>
        <w:t xml:space="preserve"> практики</w:t>
      </w:r>
      <w:r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 xml:space="preserve"> 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710C4D0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</w:t>
      </w:r>
      <w:r w:rsidRPr="00AF1F5B">
        <w:rPr>
          <w:sz w:val="24"/>
          <w:szCs w:val="24"/>
        </w:rPr>
        <w:lastRenderedPageBreak/>
        <w:t>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093618C8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согласовывает индивидуальные задания, содержание и планируемые результаты практики (Приложение 2);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BFD3584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</w:t>
      </w:r>
      <w:r w:rsidR="000B6EDA">
        <w:rPr>
          <w:spacing w:val="-2"/>
          <w:sz w:val="24"/>
          <w:szCs w:val="24"/>
        </w:rPr>
        <w:t>осуществляет контроль выполнения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6A142872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 xml:space="preserve">практики </w:t>
      </w:r>
      <w:r w:rsidRPr="00AF1F5B">
        <w:rPr>
          <w:spacing w:val="-2"/>
          <w:sz w:val="24"/>
          <w:szCs w:val="24"/>
        </w:rPr>
        <w:t>(Приложение 2);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9"/>
      <w:r w:rsidRPr="00AF1F5B">
        <w:rPr>
          <w:sz w:val="24"/>
          <w:szCs w:val="24"/>
        </w:rPr>
        <w:t>5. Формы отчетности</w:t>
      </w:r>
      <w:bookmarkEnd w:id="5"/>
    </w:p>
    <w:p w14:paraId="604C76BA" w14:textId="4A18EF4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 практики, который включает в себя:</w:t>
      </w:r>
    </w:p>
    <w:p w14:paraId="7073B467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график (план) практики (Приложение 1);</w:t>
      </w:r>
    </w:p>
    <w:p w14:paraId="21DCD6C5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 (Приложение 2);</w:t>
      </w:r>
    </w:p>
    <w:p w14:paraId="30280714" w14:textId="77777777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 (Приложение 3).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DAA281C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6FE8F52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Института должно содержать оценку уровня сформированности компетенций у обучающегося.</w:t>
      </w:r>
    </w:p>
    <w:p w14:paraId="5882B95F" w14:textId="76D00232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</w:t>
      </w:r>
      <w:r w:rsidRPr="00AF1F5B">
        <w:rPr>
          <w:sz w:val="24"/>
          <w:szCs w:val="24"/>
        </w:rPr>
        <w:lastRenderedPageBreak/>
        <w:t>раздел портфолио.</w:t>
      </w:r>
    </w:p>
    <w:p w14:paraId="05198315" w14:textId="10DC70B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6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6"/>
    </w:p>
    <w:p w14:paraId="360422D6" w14:textId="3AD61DEC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21A162A1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7517D19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14:paraId="1C391448" w14:textId="70509798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7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7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05B2F002" w14:textId="77777777" w:rsidR="00AE3268" w:rsidRPr="000A3D05" w:rsidRDefault="00AE3268" w:rsidP="00AE3268">
      <w:pPr>
        <w:pStyle w:val="a5"/>
        <w:numPr>
          <w:ilvl w:val="0"/>
          <w:numId w:val="14"/>
        </w:numPr>
        <w:jc w:val="both"/>
        <w:rPr>
          <w:rStyle w:val="aa"/>
        </w:rPr>
      </w:pPr>
      <w:r>
        <w:rPr>
          <w:sz w:val="24"/>
          <w:szCs w:val="24"/>
        </w:rPr>
        <w:t>Айдаркина, Е.</w:t>
      </w:r>
      <w:r w:rsidRPr="000A3D05">
        <w:rPr>
          <w:sz w:val="24"/>
          <w:szCs w:val="24"/>
        </w:rPr>
        <w:t>Е. Менеджмент : учебное пособие : [16+] / Е. Е. Айдаркина, Т. С. Ласкова ; Южный федеральный университет. – Ростов-на-Дону ; Таганрог : Южный федеральный университет, 2022. – 178 с. :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8" w:history="1">
        <w:r w:rsidRPr="000A3D05">
          <w:rPr>
            <w:rStyle w:val="aa"/>
            <w:sz w:val="24"/>
            <w:szCs w:val="24"/>
          </w:rPr>
          <w:t>https://biblioclub.ru/index.php?page=book&amp;id=700193</w:t>
        </w:r>
      </w:hyperlink>
    </w:p>
    <w:p w14:paraId="3CAE25F0" w14:textId="77777777" w:rsidR="00AE3268" w:rsidRPr="00492872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b/>
          <w:bCs/>
          <w:color w:val="auto"/>
          <w:kern w:val="36"/>
          <w:sz w:val="24"/>
          <w:szCs w:val="24"/>
          <w:u w:val="none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9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0" w:history="1">
        <w:r w:rsidRPr="00C969A8">
          <w:rPr>
            <w:rStyle w:val="aa"/>
            <w:sz w:val="24"/>
            <w:szCs w:val="24"/>
          </w:rPr>
          <w:t>https://biblioclub.ru/index.php?page=book_red&amp;id=684392</w:t>
        </w:r>
      </w:hyperlink>
    </w:p>
    <w:p w14:paraId="7FF23E47" w14:textId="2A88821E" w:rsidR="00AE3268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sz w:val="24"/>
          <w:szCs w:val="24"/>
        </w:rPr>
      </w:pPr>
      <w:r w:rsidRPr="00492872">
        <w:rPr>
          <w:sz w:val="24"/>
          <w:szCs w:val="24"/>
        </w:rPr>
        <w:t xml:space="preserve">Наролина Т.С. Менеджмент : практикум / Наролина Т.С., Пахомова Ю.В.. — Воронеж : Воронежский государственный технический университет, ЭБС АСВ, 2022. — 72 c. — ISBN 978-5-7731-1017-0. — Текст : электронный // IPR SMART : [сайт]. — URL: </w:t>
      </w:r>
      <w:r w:rsidRPr="00492872">
        <w:rPr>
          <w:rStyle w:val="aa"/>
          <w:sz w:val="24"/>
          <w:szCs w:val="24"/>
        </w:rPr>
        <w:t>https://www.iprbookshop.ru/126087.html </w:t>
      </w:r>
    </w:p>
    <w:p w14:paraId="64EF324A" w14:textId="77777777" w:rsidR="00AE3268" w:rsidRPr="00AE3268" w:rsidRDefault="00AE3268" w:rsidP="00AE3268">
      <w:pPr>
        <w:pStyle w:val="a5"/>
        <w:numPr>
          <w:ilvl w:val="0"/>
          <w:numId w:val="14"/>
        </w:numPr>
        <w:jc w:val="both"/>
        <w:rPr>
          <w:rStyle w:val="aa"/>
          <w:color w:val="auto"/>
          <w:sz w:val="24"/>
          <w:szCs w:val="24"/>
          <w:u w:val="none"/>
        </w:rPr>
      </w:pPr>
      <w:r>
        <w:rPr>
          <w:sz w:val="24"/>
          <w:szCs w:val="24"/>
        </w:rPr>
        <w:t>Парфенова В.Е. Управление проектами: учебное пособие для обучающихся по направлению подготовки 38.03.02 Менеджмент. С</w:t>
      </w:r>
      <w:r w:rsidRPr="00180D1E">
        <w:rPr>
          <w:sz w:val="24"/>
          <w:szCs w:val="24"/>
        </w:rPr>
        <w:t>анкт-Петербург: </w:t>
      </w:r>
      <w:hyperlink r:id="rId11" w:history="1">
        <w:r w:rsidRPr="00180D1E">
          <w:rPr>
            <w:sz w:val="24"/>
            <w:szCs w:val="24"/>
          </w:rPr>
          <w:t>Санкт-Петербургский государственный аграрный университет (СПбГАУ)</w:t>
        </w:r>
      </w:hyperlink>
      <w:r w:rsidRPr="00180D1E">
        <w:rPr>
          <w:sz w:val="24"/>
          <w:szCs w:val="24"/>
        </w:rPr>
        <w:t xml:space="preserve">, 2021 - </w:t>
      </w:r>
      <w:r>
        <w:rPr>
          <w:sz w:val="24"/>
          <w:szCs w:val="24"/>
        </w:rPr>
        <w:t xml:space="preserve"> </w:t>
      </w:r>
      <w:hyperlink r:id="rId12" w:history="1">
        <w:r w:rsidRPr="00F03D9E">
          <w:rPr>
            <w:rStyle w:val="aa"/>
            <w:sz w:val="24"/>
            <w:szCs w:val="24"/>
          </w:rPr>
          <w:t>https://biblioclub.ru/index.php?page=book_red&amp;id=621138</w:t>
        </w:r>
      </w:hyperlink>
    </w:p>
    <w:p w14:paraId="51F4918A" w14:textId="77777777" w:rsidR="00AE3268" w:rsidRPr="00492872" w:rsidRDefault="00AE3268" w:rsidP="00AE3268">
      <w:pPr>
        <w:pStyle w:val="a5"/>
        <w:jc w:val="both"/>
        <w:rPr>
          <w:rStyle w:val="aa"/>
          <w:sz w:val="24"/>
          <w:szCs w:val="24"/>
        </w:rPr>
      </w:pPr>
    </w:p>
    <w:p w14:paraId="32971563" w14:textId="77777777" w:rsidR="00C028CD" w:rsidRPr="00C969A8" w:rsidRDefault="00C028CD" w:rsidP="006B57C4">
      <w:pPr>
        <w:pStyle w:val="a5"/>
        <w:jc w:val="both"/>
        <w:rPr>
          <w:b/>
          <w:bCs/>
          <w:kern w:val="36"/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61FFE6C2" w14:textId="77777777" w:rsidR="004C22CD" w:rsidRDefault="004C22CD" w:rsidP="00AE3268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4C22CD">
        <w:rPr>
          <w:sz w:val="24"/>
          <w:szCs w:val="24"/>
        </w:rPr>
        <w:t>Набоков, В. И. Менеджмент : учебник / В. И. Набоков. – 2-е изд. – Москва : Дашков и К°, 2024. – 186 с. : ил., табл. – (Учебные издания для вузов). – Режим доступа: по подписке. – URL: </w:t>
      </w:r>
      <w:hyperlink r:id="rId13" w:history="1">
        <w:r w:rsidRPr="004C22CD">
          <w:rPr>
            <w:rStyle w:val="aa"/>
            <w:sz w:val="24"/>
            <w:szCs w:val="24"/>
          </w:rPr>
          <w:t>https://biblioclub.ru/index.php?page=book&amp;id=709857</w:t>
        </w:r>
      </w:hyperlink>
    </w:p>
    <w:p w14:paraId="16A6E6AA" w14:textId="1C8629D7" w:rsidR="00AE3268" w:rsidRPr="003538BB" w:rsidRDefault="00AE3268" w:rsidP="00AE3268">
      <w:pPr>
        <w:pStyle w:val="a5"/>
        <w:numPr>
          <w:ilvl w:val="0"/>
          <w:numId w:val="15"/>
        </w:numPr>
        <w:jc w:val="both"/>
        <w:rPr>
          <w:rStyle w:val="aa"/>
          <w:color w:val="auto"/>
          <w:sz w:val="24"/>
          <w:szCs w:val="24"/>
          <w:u w:val="none"/>
        </w:rPr>
      </w:pPr>
      <w:bookmarkStart w:id="8" w:name="_GoBack"/>
      <w:bookmarkEnd w:id="8"/>
      <w:r w:rsidRPr="003538BB">
        <w:rPr>
          <w:sz w:val="24"/>
          <w:szCs w:val="24"/>
        </w:rPr>
        <w:t>Столярова, И. Ю. Менеджмент : для студентов всех форм обучения направлений подготовки 38.03.01 «Экономика», 38.03.02 «Менеджмент» : учебное пособие : [16+] / И. Ю. Столярова ; Сочинский государственный университет. – Сочи : Сочинский государственный университет, 2020. – 82 с. :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645953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4" w:history="1">
        <w:r w:rsidRPr="003538BB">
          <w:rPr>
            <w:rStyle w:val="aa"/>
            <w:sz w:val="24"/>
            <w:szCs w:val="24"/>
          </w:rPr>
          <w:t>https://biblioclub.ru/index.php?page=book&amp;id=618365</w:t>
        </w:r>
      </w:hyperlink>
    </w:p>
    <w:p w14:paraId="1BEBC68D" w14:textId="77777777" w:rsidR="00AE3268" w:rsidRPr="00536AEA" w:rsidRDefault="00AE3268" w:rsidP="00AE3268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3538BB">
        <w:rPr>
          <w:sz w:val="24"/>
          <w:szCs w:val="24"/>
        </w:rPr>
        <w:t xml:space="preserve">Шамис В.А. Менеджмент : практикум / Шамис В.А., Левкин Г.Г.. — Москва : Ай Пи Ар Медиа, 2023. — 85 c. — ISBN 978-5-4497-1820-4. — Текст : электронный // IPR SMART : [сайт]. — URL: </w:t>
      </w:r>
      <w:r w:rsidRPr="003538BB">
        <w:rPr>
          <w:rStyle w:val="aa"/>
          <w:sz w:val="24"/>
          <w:szCs w:val="24"/>
        </w:rPr>
        <w:t>https://www.iprbookshop.ru/124748.html</w:t>
      </w:r>
    </w:p>
    <w:p w14:paraId="5F4EA6E5" w14:textId="77777777" w:rsidR="00AE3268" w:rsidRDefault="00AE3268" w:rsidP="00AE3268">
      <w:pPr>
        <w:pStyle w:val="a5"/>
        <w:jc w:val="both"/>
        <w:rPr>
          <w:sz w:val="24"/>
          <w:szCs w:val="24"/>
        </w:rPr>
      </w:pPr>
    </w:p>
    <w:p w14:paraId="5AA9444F" w14:textId="77777777" w:rsidR="00180D1E" w:rsidRPr="00C969A8" w:rsidRDefault="00180D1E" w:rsidP="00180D1E">
      <w:pPr>
        <w:pStyle w:val="a5"/>
        <w:jc w:val="both"/>
        <w:rPr>
          <w:sz w:val="24"/>
          <w:szCs w:val="24"/>
        </w:rPr>
      </w:pPr>
    </w:p>
    <w:p w14:paraId="1B315578" w14:textId="3CD11FD4" w:rsidR="00C028CD" w:rsidRPr="00C969A8" w:rsidRDefault="00C028CD" w:rsidP="00180D1E">
      <w:pPr>
        <w:pStyle w:val="a5"/>
        <w:jc w:val="both"/>
        <w:rPr>
          <w:sz w:val="24"/>
          <w:szCs w:val="24"/>
        </w:rPr>
      </w:pPr>
    </w:p>
    <w:p w14:paraId="4EA8A247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36666BCA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1241F0BD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06BD39A9" w14:textId="77777777" w:rsidR="00C028CD" w:rsidRPr="00AF1F5B" w:rsidRDefault="00C028CD" w:rsidP="00554090">
      <w:pPr>
        <w:pStyle w:val="a3"/>
        <w:tabs>
          <w:tab w:val="left" w:pos="851"/>
        </w:tabs>
        <w:ind w:firstLine="567"/>
        <w:rPr>
          <w:sz w:val="24"/>
          <w:szCs w:val="24"/>
        </w:rPr>
      </w:pPr>
    </w:p>
    <w:p w14:paraId="2459C84F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3665638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8065BD1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16FD209E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07D91003" w14:textId="77777777" w:rsidR="00C028CD" w:rsidRPr="00AF1F5B" w:rsidRDefault="00C028CD" w:rsidP="00554090">
      <w:pPr>
        <w:pStyle w:val="a3"/>
        <w:tabs>
          <w:tab w:val="left" w:pos="851"/>
        </w:tabs>
        <w:rPr>
          <w:sz w:val="24"/>
          <w:szCs w:val="24"/>
        </w:rPr>
      </w:pPr>
    </w:p>
    <w:p w14:paraId="2D4808ED" w14:textId="74AAC58D" w:rsidR="00C028CD" w:rsidRDefault="00C028CD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28CD" w:rsidSect="00D62B89">
      <w:footerReference w:type="default" r:id="rId15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3F983" w14:textId="77777777" w:rsidR="00065218" w:rsidRDefault="00065218" w:rsidP="00CE7DE4">
      <w:r>
        <w:separator/>
      </w:r>
    </w:p>
  </w:endnote>
  <w:endnote w:type="continuationSeparator" w:id="0">
    <w:p w14:paraId="11F0046B" w14:textId="77777777" w:rsidR="00065218" w:rsidRDefault="00065218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2F47B6AA" w:rsidR="00D62B89" w:rsidRDefault="00D62B8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4C22CD">
      <w:rPr>
        <w:noProof/>
      </w:rPr>
      <w:t>8</w:t>
    </w:r>
    <w:r>
      <w:rPr>
        <w:noProof/>
      </w:rPr>
      <w:fldChar w:fldCharType="end"/>
    </w:r>
  </w:p>
  <w:p w14:paraId="5848A537" w14:textId="77777777" w:rsidR="00D62B89" w:rsidRDefault="00D62B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7BF813" w14:textId="77777777" w:rsidR="00065218" w:rsidRDefault="00065218" w:rsidP="00CE7DE4">
      <w:r>
        <w:separator/>
      </w:r>
    </w:p>
  </w:footnote>
  <w:footnote w:type="continuationSeparator" w:id="0">
    <w:p w14:paraId="2ADA04B2" w14:textId="77777777" w:rsidR="00065218" w:rsidRDefault="00065218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222AF298"/>
    <w:lvl w:ilvl="0" w:tplc="3950077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0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3"/>
  </w:num>
  <w:num w:numId="5">
    <w:abstractNumId w:val="15"/>
  </w:num>
  <w:num w:numId="6">
    <w:abstractNumId w:val="21"/>
  </w:num>
  <w:num w:numId="7">
    <w:abstractNumId w:val="1"/>
  </w:num>
  <w:num w:numId="8">
    <w:abstractNumId w:val="22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6"/>
  </w:num>
  <w:num w:numId="17">
    <w:abstractNumId w:val="8"/>
  </w:num>
  <w:num w:numId="18">
    <w:abstractNumId w:val="18"/>
  </w:num>
  <w:num w:numId="19">
    <w:abstractNumId w:val="4"/>
  </w:num>
  <w:num w:numId="20">
    <w:abstractNumId w:val="7"/>
  </w:num>
  <w:num w:numId="21">
    <w:abstractNumId w:val="0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5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637"/>
    <w:rsid w:val="000240F1"/>
    <w:rsid w:val="00024719"/>
    <w:rsid w:val="00033386"/>
    <w:rsid w:val="00033F74"/>
    <w:rsid w:val="00040260"/>
    <w:rsid w:val="0006154D"/>
    <w:rsid w:val="0006156D"/>
    <w:rsid w:val="0006400A"/>
    <w:rsid w:val="00064A86"/>
    <w:rsid w:val="00065218"/>
    <w:rsid w:val="00070B76"/>
    <w:rsid w:val="00070EFB"/>
    <w:rsid w:val="00082CBD"/>
    <w:rsid w:val="00090E70"/>
    <w:rsid w:val="00094824"/>
    <w:rsid w:val="00094D36"/>
    <w:rsid w:val="00097363"/>
    <w:rsid w:val="000A7B70"/>
    <w:rsid w:val="000B5BD9"/>
    <w:rsid w:val="000B674B"/>
    <w:rsid w:val="000B6EDA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100D11"/>
    <w:rsid w:val="00112235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2358"/>
    <w:rsid w:val="001535A6"/>
    <w:rsid w:val="001627B7"/>
    <w:rsid w:val="00170021"/>
    <w:rsid w:val="00171A9B"/>
    <w:rsid w:val="00175346"/>
    <w:rsid w:val="00180D1E"/>
    <w:rsid w:val="001821D3"/>
    <w:rsid w:val="00183DC3"/>
    <w:rsid w:val="0018601B"/>
    <w:rsid w:val="0019256F"/>
    <w:rsid w:val="00193F27"/>
    <w:rsid w:val="00197F73"/>
    <w:rsid w:val="001B042C"/>
    <w:rsid w:val="001B459C"/>
    <w:rsid w:val="001B7E7C"/>
    <w:rsid w:val="001C014D"/>
    <w:rsid w:val="001C0381"/>
    <w:rsid w:val="001C2B7E"/>
    <w:rsid w:val="001C648A"/>
    <w:rsid w:val="001D1C19"/>
    <w:rsid w:val="001D6856"/>
    <w:rsid w:val="001E093A"/>
    <w:rsid w:val="001E0A80"/>
    <w:rsid w:val="001E1968"/>
    <w:rsid w:val="001F08A0"/>
    <w:rsid w:val="001F3AE1"/>
    <w:rsid w:val="00204977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6192"/>
    <w:rsid w:val="00271223"/>
    <w:rsid w:val="00282DCD"/>
    <w:rsid w:val="002A09AC"/>
    <w:rsid w:val="002A0C5F"/>
    <w:rsid w:val="002A4AB4"/>
    <w:rsid w:val="002A5796"/>
    <w:rsid w:val="002B143C"/>
    <w:rsid w:val="002C0833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30996"/>
    <w:rsid w:val="00334F88"/>
    <w:rsid w:val="003369F7"/>
    <w:rsid w:val="003425A1"/>
    <w:rsid w:val="00343ACB"/>
    <w:rsid w:val="00346FDB"/>
    <w:rsid w:val="0035407D"/>
    <w:rsid w:val="00355ADE"/>
    <w:rsid w:val="003640C1"/>
    <w:rsid w:val="003818BB"/>
    <w:rsid w:val="003820ED"/>
    <w:rsid w:val="0038349D"/>
    <w:rsid w:val="003903C2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8366C"/>
    <w:rsid w:val="00483865"/>
    <w:rsid w:val="00484877"/>
    <w:rsid w:val="0049494D"/>
    <w:rsid w:val="004A0B5D"/>
    <w:rsid w:val="004A2326"/>
    <w:rsid w:val="004A23FA"/>
    <w:rsid w:val="004A25E9"/>
    <w:rsid w:val="004A72B5"/>
    <w:rsid w:val="004B0DEF"/>
    <w:rsid w:val="004B32FD"/>
    <w:rsid w:val="004B3F2D"/>
    <w:rsid w:val="004B6AD2"/>
    <w:rsid w:val="004C1907"/>
    <w:rsid w:val="004C1D5D"/>
    <w:rsid w:val="004C22C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66B2"/>
    <w:rsid w:val="0053018E"/>
    <w:rsid w:val="005303A4"/>
    <w:rsid w:val="00531374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BC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5953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B57C4"/>
    <w:rsid w:val="006C5936"/>
    <w:rsid w:val="006C7D17"/>
    <w:rsid w:val="006D0A1E"/>
    <w:rsid w:val="006D2CEC"/>
    <w:rsid w:val="006E0E2A"/>
    <w:rsid w:val="006E38F9"/>
    <w:rsid w:val="006E6910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82CF1"/>
    <w:rsid w:val="00787DEA"/>
    <w:rsid w:val="007913EE"/>
    <w:rsid w:val="00795416"/>
    <w:rsid w:val="007A2554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6F2"/>
    <w:rsid w:val="00827B01"/>
    <w:rsid w:val="00831EBC"/>
    <w:rsid w:val="00833B3D"/>
    <w:rsid w:val="00840537"/>
    <w:rsid w:val="008406E9"/>
    <w:rsid w:val="00840DEE"/>
    <w:rsid w:val="008416F5"/>
    <w:rsid w:val="0084342F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F236F"/>
    <w:rsid w:val="008F6BB3"/>
    <w:rsid w:val="0090183E"/>
    <w:rsid w:val="00902C1A"/>
    <w:rsid w:val="009162A7"/>
    <w:rsid w:val="009175DA"/>
    <w:rsid w:val="00921E1A"/>
    <w:rsid w:val="00927EA4"/>
    <w:rsid w:val="00931778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6498"/>
    <w:rsid w:val="00A575A7"/>
    <w:rsid w:val="00A61571"/>
    <w:rsid w:val="00A6434A"/>
    <w:rsid w:val="00A65810"/>
    <w:rsid w:val="00A6732D"/>
    <w:rsid w:val="00A832E4"/>
    <w:rsid w:val="00A860D7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F0E"/>
    <w:rsid w:val="00AB64C0"/>
    <w:rsid w:val="00AC01BE"/>
    <w:rsid w:val="00AC4482"/>
    <w:rsid w:val="00AD1F96"/>
    <w:rsid w:val="00AD6FC7"/>
    <w:rsid w:val="00AE24F6"/>
    <w:rsid w:val="00AE3268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472A"/>
    <w:rsid w:val="00BA48C3"/>
    <w:rsid w:val="00BA507E"/>
    <w:rsid w:val="00BB017F"/>
    <w:rsid w:val="00BB4E3A"/>
    <w:rsid w:val="00BC0E61"/>
    <w:rsid w:val="00BD19EE"/>
    <w:rsid w:val="00BD366B"/>
    <w:rsid w:val="00BD420A"/>
    <w:rsid w:val="00BD448A"/>
    <w:rsid w:val="00BD4A1E"/>
    <w:rsid w:val="00BD4C01"/>
    <w:rsid w:val="00BE0968"/>
    <w:rsid w:val="00BE131B"/>
    <w:rsid w:val="00BF7B17"/>
    <w:rsid w:val="00C028CD"/>
    <w:rsid w:val="00C10B39"/>
    <w:rsid w:val="00C1110A"/>
    <w:rsid w:val="00C269A0"/>
    <w:rsid w:val="00C351BE"/>
    <w:rsid w:val="00C37260"/>
    <w:rsid w:val="00C5330A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B22A4"/>
    <w:rsid w:val="00CB590C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6189"/>
    <w:rsid w:val="00D87103"/>
    <w:rsid w:val="00D92633"/>
    <w:rsid w:val="00D933F1"/>
    <w:rsid w:val="00DC0DC7"/>
    <w:rsid w:val="00DC21E9"/>
    <w:rsid w:val="00DC2A19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0C1D"/>
    <w:rsid w:val="00E3118D"/>
    <w:rsid w:val="00E315AC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60FAE"/>
    <w:rsid w:val="00F655CB"/>
    <w:rsid w:val="00F74F8B"/>
    <w:rsid w:val="00F74FDC"/>
    <w:rsid w:val="00F87A76"/>
    <w:rsid w:val="00FA1CF7"/>
    <w:rsid w:val="00FA28E1"/>
    <w:rsid w:val="00FA41B4"/>
    <w:rsid w:val="00FA448F"/>
    <w:rsid w:val="00FB62B0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9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uiPriority w:val="99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9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0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0193" TargetMode="External"/><Relationship Id="rId13" Type="http://schemas.openxmlformats.org/officeDocument/2006/relationships/hyperlink" Target="https://biblioclub.ru/index.php?page=book_red&amp;id=7098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_red&amp;id=62113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publisher_red&amp;pub_id=1755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biblioclub.ru/index.php?page=book_red&amp;id=684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395" TargetMode="External"/><Relationship Id="rId14" Type="http://schemas.openxmlformats.org/officeDocument/2006/relationships/hyperlink" Target="https://biblioclub.ru/index.php?page=book&amp;id=618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2637</Words>
  <Characters>15036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Папкова Екатерина Вадимовна</dc:creator>
  <cp:keywords/>
  <dc:description/>
  <cp:lastModifiedBy>Акименкова Ксения Андреевна</cp:lastModifiedBy>
  <cp:revision>10</cp:revision>
  <cp:lastPrinted>2021-06-03T07:33:00Z</cp:lastPrinted>
  <dcterms:created xsi:type="dcterms:W3CDTF">2023-03-23T07:12:00Z</dcterms:created>
  <dcterms:modified xsi:type="dcterms:W3CDTF">2025-12-02T08:26:00Z</dcterms:modified>
</cp:coreProperties>
</file>