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11F" w:rsidRPr="003F2CA7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3F2CA7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011F" w:rsidRPr="003F2CA7" w:rsidRDefault="0010011F" w:rsidP="0010011F">
      <w:pPr>
        <w:ind w:left="-567"/>
        <w:jc w:val="center"/>
        <w:rPr>
          <w:b/>
          <w:spacing w:val="30"/>
          <w:sz w:val="26"/>
          <w:szCs w:val="26"/>
        </w:rPr>
      </w:pPr>
      <w:r w:rsidRPr="003F2CA7">
        <w:rPr>
          <w:b/>
          <w:spacing w:val="30"/>
          <w:sz w:val="26"/>
          <w:szCs w:val="26"/>
        </w:rPr>
        <w:t>высшего образования</w:t>
      </w:r>
    </w:p>
    <w:p w:rsidR="0010011F" w:rsidRPr="003F2CA7" w:rsidRDefault="0010011F" w:rsidP="0010011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F2CA7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AD58B3" w:rsidRPr="003F2CA7" w:rsidTr="004024F8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3F2CA7" w:rsidRDefault="0010011F" w:rsidP="004024F8">
            <w:pPr>
              <w:rPr>
                <w:rFonts w:eastAsia="Calibri"/>
                <w:b/>
                <w:sz w:val="28"/>
                <w:szCs w:val="28"/>
              </w:rPr>
            </w:pPr>
          </w:p>
          <w:p w:rsidR="0010011F" w:rsidRPr="003F2CA7" w:rsidRDefault="0010011F" w:rsidP="004024F8">
            <w:pPr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011F" w:rsidRPr="003F2CA7" w:rsidRDefault="0010011F" w:rsidP="004024F8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10011F" w:rsidRPr="003F2CA7" w:rsidRDefault="00A61469" w:rsidP="0010011F">
      <w:pPr>
        <w:jc w:val="right"/>
        <w:rPr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3E8426EF" wp14:editId="64A7A56E">
            <wp:extent cx="3724275" cy="261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11F" w:rsidRPr="003F2CA7" w:rsidRDefault="0010011F" w:rsidP="0010011F">
      <w:pPr>
        <w:jc w:val="right"/>
        <w:rPr>
          <w:b/>
          <w:bCs/>
          <w:sz w:val="22"/>
          <w:szCs w:val="22"/>
        </w:rPr>
      </w:pPr>
    </w:p>
    <w:p w:rsidR="0010011F" w:rsidRPr="003F2CA7" w:rsidRDefault="0010011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3F2CA7">
        <w:rPr>
          <w:rFonts w:eastAsia="Calibri"/>
          <w:b/>
          <w:sz w:val="32"/>
          <w:szCs w:val="32"/>
        </w:rPr>
        <w:t>УЧЕБНАЯ ПРАКТИКА</w:t>
      </w:r>
    </w:p>
    <w:p w:rsidR="0010011F" w:rsidRPr="003F2CA7" w:rsidRDefault="0010011F" w:rsidP="0010011F">
      <w:pPr>
        <w:ind w:left="-360" w:firstLine="708"/>
        <w:jc w:val="center"/>
        <w:rPr>
          <w:rFonts w:eastAsia="Calibri"/>
          <w:b/>
          <w:sz w:val="32"/>
          <w:szCs w:val="32"/>
        </w:rPr>
      </w:pPr>
      <w:r w:rsidRPr="003F2CA7">
        <w:rPr>
          <w:rFonts w:eastAsia="Calibri"/>
          <w:b/>
          <w:sz w:val="32"/>
          <w:szCs w:val="32"/>
        </w:rPr>
        <w:t>(</w:t>
      </w:r>
      <w:r w:rsidR="00196D29">
        <w:rPr>
          <w:rFonts w:eastAsia="Calibri"/>
          <w:b/>
          <w:sz w:val="32"/>
          <w:szCs w:val="32"/>
        </w:rPr>
        <w:t>Практика по профилю профессиональной деятельности</w:t>
      </w:r>
      <w:r w:rsidRPr="003F2CA7">
        <w:rPr>
          <w:rFonts w:eastAsia="Calibri"/>
          <w:b/>
          <w:sz w:val="32"/>
          <w:szCs w:val="32"/>
        </w:rPr>
        <w:t>)</w:t>
      </w:r>
    </w:p>
    <w:p w:rsidR="0010011F" w:rsidRPr="003F2CA7" w:rsidRDefault="0010011F" w:rsidP="0010011F">
      <w:pPr>
        <w:ind w:left="-360" w:firstLine="708"/>
        <w:jc w:val="right"/>
        <w:rPr>
          <w:rFonts w:eastAsia="Calibri"/>
        </w:rPr>
      </w:pPr>
    </w:p>
    <w:p w:rsidR="0010011F" w:rsidRPr="003F2CA7" w:rsidRDefault="0010011F" w:rsidP="0010011F">
      <w:pPr>
        <w:jc w:val="center"/>
        <w:rPr>
          <w:b/>
          <w:bCs/>
          <w:sz w:val="23"/>
          <w:szCs w:val="23"/>
        </w:rPr>
      </w:pPr>
    </w:p>
    <w:p w:rsidR="0010011F" w:rsidRPr="003F2CA7" w:rsidRDefault="0010011F" w:rsidP="0010011F">
      <w:pPr>
        <w:tabs>
          <w:tab w:val="left" w:pos="426"/>
          <w:tab w:val="left" w:pos="709"/>
        </w:tabs>
        <w:jc w:val="center"/>
        <w:rPr>
          <w:b/>
          <w:bCs/>
          <w:sz w:val="38"/>
          <w:szCs w:val="38"/>
        </w:rPr>
      </w:pPr>
      <w:r w:rsidRPr="003F2CA7">
        <w:rPr>
          <w:b/>
          <w:bCs/>
          <w:sz w:val="38"/>
          <w:szCs w:val="38"/>
        </w:rPr>
        <w:t>Методические указания</w:t>
      </w:r>
    </w:p>
    <w:p w:rsidR="0010011F" w:rsidRPr="003F2CA7" w:rsidRDefault="0010011F" w:rsidP="0010011F">
      <w:pPr>
        <w:jc w:val="center"/>
        <w:rPr>
          <w:b/>
          <w:sz w:val="32"/>
          <w:szCs w:val="32"/>
        </w:rPr>
      </w:pPr>
      <w:r w:rsidRPr="003F2CA7">
        <w:rPr>
          <w:b/>
          <w:bCs/>
          <w:sz w:val="28"/>
          <w:szCs w:val="28"/>
        </w:rPr>
        <w:t xml:space="preserve">по </w:t>
      </w:r>
      <w:r w:rsidRPr="003F2CA7">
        <w:rPr>
          <w:b/>
          <w:sz w:val="32"/>
          <w:szCs w:val="32"/>
        </w:rPr>
        <w:t>прохождению учебной практики</w:t>
      </w:r>
    </w:p>
    <w:p w:rsidR="0010011F" w:rsidRPr="003F2CA7" w:rsidRDefault="007F1FA2" w:rsidP="0010011F">
      <w:pPr>
        <w:jc w:val="center"/>
        <w:rPr>
          <w:rFonts w:eastAsia="Calibri"/>
          <w:b/>
          <w:iCs/>
          <w:sz w:val="28"/>
          <w:szCs w:val="28"/>
        </w:rPr>
      </w:pPr>
      <w:r w:rsidRPr="003F2CA7">
        <w:rPr>
          <w:rFonts w:eastAsia="Calibri"/>
          <w:b/>
          <w:iCs/>
          <w:sz w:val="28"/>
          <w:szCs w:val="28"/>
        </w:rPr>
        <w:t>Специальность</w:t>
      </w:r>
      <w:r w:rsidR="0010011F" w:rsidRPr="003F2CA7">
        <w:rPr>
          <w:rFonts w:eastAsia="Calibri"/>
          <w:b/>
          <w:iCs/>
          <w:sz w:val="28"/>
          <w:szCs w:val="28"/>
        </w:rPr>
        <w:t xml:space="preserve"> </w:t>
      </w:r>
      <w:r w:rsidR="00F41A7F" w:rsidRPr="003F2CA7">
        <w:rPr>
          <w:rFonts w:eastAsia="Calibri"/>
          <w:b/>
          <w:iCs/>
          <w:sz w:val="28"/>
          <w:szCs w:val="28"/>
        </w:rPr>
        <w:t>38.05.01 Экономическая безопасность</w:t>
      </w:r>
    </w:p>
    <w:p w:rsidR="00AB206E" w:rsidRPr="003F2CA7" w:rsidRDefault="00402DF1" w:rsidP="00294EE1">
      <w:pPr>
        <w:jc w:val="center"/>
        <w:rPr>
          <w:rFonts w:eastAsia="Calibri"/>
          <w:b/>
          <w:iCs/>
          <w:sz w:val="28"/>
          <w:szCs w:val="28"/>
        </w:rPr>
      </w:pPr>
      <w:r w:rsidRPr="003F2CA7">
        <w:rPr>
          <w:rFonts w:eastAsia="Calibri"/>
          <w:b/>
          <w:iCs/>
          <w:sz w:val="28"/>
          <w:szCs w:val="28"/>
        </w:rPr>
        <w:t>Специализация</w:t>
      </w:r>
      <w:r w:rsidR="00294EE1" w:rsidRPr="003F2CA7">
        <w:rPr>
          <w:rFonts w:eastAsia="Calibri"/>
          <w:b/>
          <w:iCs/>
          <w:sz w:val="28"/>
          <w:szCs w:val="28"/>
        </w:rPr>
        <w:t xml:space="preserve"> </w:t>
      </w:r>
    </w:p>
    <w:p w:rsidR="00294EE1" w:rsidRPr="003F2CA7" w:rsidRDefault="004947BC" w:rsidP="00294EE1">
      <w:pPr>
        <w:jc w:val="center"/>
        <w:rPr>
          <w:rFonts w:eastAsia="Calibri"/>
          <w:b/>
          <w:iCs/>
          <w:sz w:val="28"/>
          <w:szCs w:val="28"/>
        </w:rPr>
      </w:pPr>
      <w:r w:rsidRPr="003F2CA7">
        <w:rPr>
          <w:rFonts w:eastAsia="Calibri"/>
          <w:b/>
          <w:iCs/>
          <w:sz w:val="28"/>
          <w:szCs w:val="28"/>
        </w:rPr>
        <w:t>э</w:t>
      </w:r>
      <w:r w:rsidR="00294EE1" w:rsidRPr="003F2CA7">
        <w:rPr>
          <w:rFonts w:eastAsia="Calibri"/>
          <w:b/>
          <w:iCs/>
          <w:sz w:val="28"/>
          <w:szCs w:val="28"/>
        </w:rPr>
        <w:t>кономико-правовое обеспечение экономической безопасности</w:t>
      </w:r>
    </w:p>
    <w:p w:rsidR="00F41A7F" w:rsidRPr="003F2CA7" w:rsidRDefault="00F41A7F" w:rsidP="0010011F">
      <w:pPr>
        <w:jc w:val="center"/>
        <w:rPr>
          <w:rFonts w:eastAsia="Calibri"/>
          <w:b/>
          <w:iCs/>
          <w:sz w:val="28"/>
          <w:szCs w:val="28"/>
        </w:rPr>
      </w:pPr>
    </w:p>
    <w:p w:rsidR="0010011F" w:rsidRPr="003F2CA7" w:rsidRDefault="0010011F" w:rsidP="0010011F">
      <w:pPr>
        <w:jc w:val="center"/>
        <w:rPr>
          <w:rFonts w:eastAsia="Calibri"/>
          <w:b/>
          <w:iCs/>
          <w:sz w:val="28"/>
          <w:szCs w:val="28"/>
        </w:rPr>
      </w:pPr>
      <w:r w:rsidRPr="003F2CA7">
        <w:rPr>
          <w:rFonts w:eastAsia="Calibri"/>
          <w:b/>
          <w:iCs/>
          <w:sz w:val="28"/>
          <w:szCs w:val="28"/>
        </w:rPr>
        <w:t>Квалификация выпус</w:t>
      </w:r>
      <w:r w:rsidR="00402DF1" w:rsidRPr="003F2CA7">
        <w:rPr>
          <w:rFonts w:eastAsia="Calibri"/>
          <w:b/>
          <w:iCs/>
          <w:sz w:val="28"/>
          <w:szCs w:val="28"/>
        </w:rPr>
        <w:t>кника: специалист</w:t>
      </w:r>
    </w:p>
    <w:p w:rsidR="0010011F" w:rsidRPr="003F2CA7" w:rsidRDefault="0010011F" w:rsidP="0010011F">
      <w:pPr>
        <w:jc w:val="center"/>
        <w:rPr>
          <w:b/>
          <w:bCs/>
          <w:sz w:val="28"/>
          <w:szCs w:val="28"/>
        </w:rPr>
      </w:pPr>
    </w:p>
    <w:p w:rsidR="0010011F" w:rsidRPr="003F2CA7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3F2CA7">
        <w:rPr>
          <w:rFonts w:eastAsia="Calibri"/>
          <w:iCs/>
          <w:sz w:val="28"/>
          <w:szCs w:val="28"/>
        </w:rPr>
        <w:t>СОГЛАСОВАНО:</w:t>
      </w:r>
    </w:p>
    <w:p w:rsidR="0010011F" w:rsidRPr="003F2CA7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3F2CA7">
        <w:rPr>
          <w:rFonts w:eastAsia="Calibri"/>
          <w:iCs/>
          <w:sz w:val="28"/>
          <w:szCs w:val="28"/>
        </w:rPr>
        <w:t xml:space="preserve">на конференции работников, </w:t>
      </w:r>
    </w:p>
    <w:p w:rsidR="0010011F" w:rsidRPr="003F2CA7" w:rsidRDefault="0010011F" w:rsidP="0010011F">
      <w:pPr>
        <w:jc w:val="right"/>
        <w:rPr>
          <w:rFonts w:eastAsia="Calibri"/>
          <w:iCs/>
          <w:sz w:val="28"/>
          <w:szCs w:val="28"/>
        </w:rPr>
      </w:pPr>
      <w:r w:rsidRPr="003F2CA7">
        <w:rPr>
          <w:rFonts w:eastAsia="Calibri"/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:rsidR="0010011F" w:rsidRPr="003F2CA7" w:rsidRDefault="0010011F" w:rsidP="0010011F">
      <w:pPr>
        <w:rPr>
          <w:rFonts w:eastAsia="Calibri"/>
          <w:iCs/>
          <w:sz w:val="28"/>
          <w:szCs w:val="28"/>
        </w:rPr>
      </w:pPr>
    </w:p>
    <w:p w:rsidR="00864414" w:rsidRPr="003F2CA7" w:rsidRDefault="00864414" w:rsidP="0010011F">
      <w:pPr>
        <w:rPr>
          <w:rFonts w:eastAsia="Calibri"/>
          <w:iCs/>
          <w:sz w:val="28"/>
          <w:szCs w:val="28"/>
        </w:rPr>
      </w:pPr>
    </w:p>
    <w:p w:rsidR="00864414" w:rsidRPr="003F2CA7" w:rsidRDefault="00864414" w:rsidP="0010011F">
      <w:pPr>
        <w:rPr>
          <w:rFonts w:eastAsia="Calibri"/>
          <w:iCs/>
          <w:sz w:val="28"/>
          <w:szCs w:val="28"/>
        </w:rPr>
      </w:pPr>
    </w:p>
    <w:p w:rsidR="00864414" w:rsidRPr="003F2CA7" w:rsidRDefault="00864414" w:rsidP="0010011F">
      <w:pPr>
        <w:rPr>
          <w:rFonts w:eastAsia="Calibri"/>
          <w:iCs/>
          <w:sz w:val="28"/>
          <w:szCs w:val="28"/>
        </w:rPr>
      </w:pPr>
    </w:p>
    <w:p w:rsidR="00864414" w:rsidRPr="003F2CA7" w:rsidRDefault="00864414" w:rsidP="0010011F">
      <w:pPr>
        <w:rPr>
          <w:rFonts w:eastAsia="Calibri"/>
          <w:iCs/>
          <w:sz w:val="28"/>
          <w:szCs w:val="28"/>
        </w:rPr>
      </w:pPr>
    </w:p>
    <w:p w:rsidR="00864414" w:rsidRDefault="00864414" w:rsidP="0010011F">
      <w:pPr>
        <w:rPr>
          <w:rFonts w:eastAsia="Calibri"/>
          <w:iCs/>
          <w:sz w:val="28"/>
          <w:szCs w:val="28"/>
        </w:rPr>
      </w:pPr>
    </w:p>
    <w:p w:rsidR="00F03EA1" w:rsidRDefault="00F03EA1" w:rsidP="0010011F">
      <w:pPr>
        <w:rPr>
          <w:rFonts w:eastAsia="Calibri"/>
          <w:iCs/>
          <w:sz w:val="28"/>
          <w:szCs w:val="28"/>
        </w:rPr>
      </w:pPr>
    </w:p>
    <w:p w:rsidR="00F03EA1" w:rsidRDefault="00F03EA1" w:rsidP="0010011F">
      <w:pPr>
        <w:rPr>
          <w:rFonts w:eastAsia="Calibri"/>
          <w:iCs/>
          <w:sz w:val="28"/>
          <w:szCs w:val="28"/>
        </w:rPr>
      </w:pPr>
    </w:p>
    <w:p w:rsidR="00F03EA1" w:rsidRDefault="00F03EA1" w:rsidP="0010011F">
      <w:pPr>
        <w:rPr>
          <w:rFonts w:eastAsia="Calibri"/>
          <w:iCs/>
          <w:sz w:val="28"/>
          <w:szCs w:val="28"/>
        </w:rPr>
      </w:pPr>
    </w:p>
    <w:p w:rsidR="002652D5" w:rsidRPr="003F2CA7" w:rsidRDefault="003F2CA7" w:rsidP="00864414">
      <w:pPr>
        <w:jc w:val="center"/>
      </w:pPr>
      <w:bookmarkStart w:id="0" w:name="_GoBack"/>
      <w:bookmarkEnd w:id="0"/>
      <w:r w:rsidRPr="003F2CA7">
        <w:rPr>
          <w:rFonts w:eastAsia="Calibri"/>
          <w:iCs/>
          <w:sz w:val="28"/>
          <w:szCs w:val="28"/>
        </w:rPr>
        <w:t>Москва, 202</w:t>
      </w:r>
      <w:r w:rsidR="005D6E30">
        <w:rPr>
          <w:rFonts w:eastAsia="Calibri"/>
          <w:iCs/>
          <w:sz w:val="28"/>
          <w:szCs w:val="28"/>
        </w:rPr>
        <w:t>5</w:t>
      </w:r>
      <w:r w:rsidR="002652D5" w:rsidRPr="003F2CA7">
        <w:br w:type="page"/>
      </w:r>
    </w:p>
    <w:p w:rsidR="00610E16" w:rsidRPr="003F2CA7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  <w:r w:rsidRPr="003F2CA7">
        <w:rPr>
          <w:rStyle w:val="FontStyle15"/>
          <w:sz w:val="28"/>
          <w:szCs w:val="28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102266732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64414" w:rsidRPr="003F2CA7" w:rsidRDefault="00864414">
          <w:pPr>
            <w:pStyle w:val="af5"/>
            <w:rPr>
              <w:color w:val="auto"/>
            </w:rPr>
          </w:pPr>
        </w:p>
        <w:p w:rsidR="00864414" w:rsidRPr="003F2CA7" w:rsidRDefault="00864414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3F2CA7">
            <w:fldChar w:fldCharType="begin"/>
          </w:r>
          <w:r w:rsidRPr="003F2CA7">
            <w:instrText xml:space="preserve"> TOC \o "1-3" \h \z \u </w:instrText>
          </w:r>
          <w:r w:rsidRPr="003F2CA7">
            <w:fldChar w:fldCharType="separate"/>
          </w:r>
          <w:hyperlink w:anchor="_Toc104459190" w:history="1">
            <w:r w:rsidRPr="003F2CA7">
              <w:rPr>
                <w:rStyle w:val="af"/>
                <w:noProof/>
                <w:color w:val="auto"/>
              </w:rPr>
              <w:t>ВВЕДЕНИЕ</w:t>
            </w:r>
            <w:r w:rsidRPr="003F2CA7">
              <w:rPr>
                <w:noProof/>
                <w:webHidden/>
              </w:rPr>
              <w:tab/>
            </w:r>
            <w:r w:rsidRPr="003F2CA7">
              <w:rPr>
                <w:noProof/>
                <w:webHidden/>
              </w:rPr>
              <w:fldChar w:fldCharType="begin"/>
            </w:r>
            <w:r w:rsidRPr="003F2CA7">
              <w:rPr>
                <w:noProof/>
                <w:webHidden/>
              </w:rPr>
              <w:instrText xml:space="preserve"> PAGEREF _Toc104459190 \h </w:instrText>
            </w:r>
            <w:r w:rsidRPr="003F2CA7">
              <w:rPr>
                <w:noProof/>
                <w:webHidden/>
              </w:rPr>
            </w:r>
            <w:r w:rsidRPr="003F2CA7">
              <w:rPr>
                <w:noProof/>
                <w:webHidden/>
              </w:rPr>
              <w:fldChar w:fldCharType="separate"/>
            </w:r>
            <w:r w:rsidRPr="003F2CA7">
              <w:rPr>
                <w:noProof/>
                <w:webHidden/>
              </w:rPr>
              <w:t>3</w:t>
            </w:r>
            <w:r w:rsidRPr="003F2CA7">
              <w:rPr>
                <w:noProof/>
                <w:webHidden/>
              </w:rPr>
              <w:fldChar w:fldCharType="end"/>
            </w:r>
          </w:hyperlink>
        </w:p>
        <w:p w:rsidR="00864414" w:rsidRPr="003F2CA7" w:rsidRDefault="008B7FEE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459191" w:history="1">
            <w:r w:rsidR="00864414" w:rsidRPr="003F2CA7">
              <w:rPr>
                <w:rStyle w:val="af"/>
                <w:noProof/>
                <w:color w:val="auto"/>
              </w:rPr>
              <w:t>1</w:t>
            </w:r>
            <w:r w:rsidR="003F2CA7">
              <w:rPr>
                <w:rStyle w:val="af"/>
                <w:noProof/>
                <w:color w:val="auto"/>
              </w:rPr>
              <w:t>. Место практики в структуре ОПОП</w:t>
            </w:r>
            <w:r w:rsidR="00864414" w:rsidRPr="003F2CA7">
              <w:rPr>
                <w:noProof/>
                <w:webHidden/>
              </w:rPr>
              <w:tab/>
            </w:r>
            <w:r w:rsidR="00864414" w:rsidRPr="003F2CA7">
              <w:rPr>
                <w:noProof/>
                <w:webHidden/>
              </w:rPr>
              <w:fldChar w:fldCharType="begin"/>
            </w:r>
            <w:r w:rsidR="00864414" w:rsidRPr="003F2CA7">
              <w:rPr>
                <w:noProof/>
                <w:webHidden/>
              </w:rPr>
              <w:instrText xml:space="preserve"> PAGEREF _Toc104459191 \h </w:instrText>
            </w:r>
            <w:r w:rsidR="00864414" w:rsidRPr="003F2CA7">
              <w:rPr>
                <w:noProof/>
                <w:webHidden/>
              </w:rPr>
            </w:r>
            <w:r w:rsidR="00864414" w:rsidRPr="003F2CA7">
              <w:rPr>
                <w:noProof/>
                <w:webHidden/>
              </w:rPr>
              <w:fldChar w:fldCharType="separate"/>
            </w:r>
            <w:r w:rsidR="00864414" w:rsidRPr="003F2CA7">
              <w:rPr>
                <w:noProof/>
                <w:webHidden/>
              </w:rPr>
              <w:t>3</w:t>
            </w:r>
            <w:r w:rsidR="00864414" w:rsidRPr="003F2CA7">
              <w:rPr>
                <w:noProof/>
                <w:webHidden/>
              </w:rPr>
              <w:fldChar w:fldCharType="end"/>
            </w:r>
          </w:hyperlink>
        </w:p>
        <w:p w:rsidR="00864414" w:rsidRPr="003F2CA7" w:rsidRDefault="008B7FEE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459192" w:history="1">
            <w:r w:rsidR="00864414" w:rsidRPr="003F2CA7">
              <w:rPr>
                <w:rStyle w:val="af"/>
                <w:noProof/>
                <w:color w:val="auto"/>
              </w:rPr>
              <w:t>2. Структура практики</w:t>
            </w:r>
            <w:r w:rsidR="00864414" w:rsidRPr="003F2CA7">
              <w:rPr>
                <w:noProof/>
                <w:webHidden/>
              </w:rPr>
              <w:tab/>
            </w:r>
            <w:r w:rsidR="00864414" w:rsidRPr="003F2CA7">
              <w:rPr>
                <w:noProof/>
                <w:webHidden/>
              </w:rPr>
              <w:fldChar w:fldCharType="begin"/>
            </w:r>
            <w:r w:rsidR="00864414" w:rsidRPr="003F2CA7">
              <w:rPr>
                <w:noProof/>
                <w:webHidden/>
              </w:rPr>
              <w:instrText xml:space="preserve"> PAGEREF _Toc104459192 \h </w:instrText>
            </w:r>
            <w:r w:rsidR="00864414" w:rsidRPr="003F2CA7">
              <w:rPr>
                <w:noProof/>
                <w:webHidden/>
              </w:rPr>
            </w:r>
            <w:r w:rsidR="00864414" w:rsidRPr="003F2CA7">
              <w:rPr>
                <w:noProof/>
                <w:webHidden/>
              </w:rPr>
              <w:fldChar w:fldCharType="separate"/>
            </w:r>
            <w:r w:rsidR="00864414" w:rsidRPr="003F2CA7">
              <w:rPr>
                <w:noProof/>
                <w:webHidden/>
              </w:rPr>
              <w:t>3</w:t>
            </w:r>
            <w:r w:rsidR="00864414" w:rsidRPr="003F2CA7">
              <w:rPr>
                <w:noProof/>
                <w:webHidden/>
              </w:rPr>
              <w:fldChar w:fldCharType="end"/>
            </w:r>
          </w:hyperlink>
        </w:p>
        <w:p w:rsidR="00864414" w:rsidRPr="002B1E27" w:rsidRDefault="008B7FEE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3" w:history="1">
            <w:r w:rsidR="00864414" w:rsidRPr="003F2CA7">
              <w:rPr>
                <w:rStyle w:val="af"/>
                <w:noProof/>
                <w:color w:val="auto"/>
              </w:rPr>
              <w:t>3. Содержание практики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644341">
            <w:rPr>
              <w:noProof/>
              <w:lang w:val="en-US"/>
            </w:rPr>
            <w:t>3</w:t>
          </w:r>
        </w:p>
        <w:p w:rsidR="00864414" w:rsidRPr="002B1E27" w:rsidRDefault="008B7FEE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4" w:history="1">
            <w:r w:rsidR="00864414" w:rsidRPr="003F2CA7">
              <w:rPr>
                <w:rStyle w:val="af"/>
                <w:noProof/>
                <w:color w:val="auto"/>
              </w:rPr>
              <w:t>4. Организация и порядок прохождения учебной практики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1047CD">
            <w:rPr>
              <w:noProof/>
              <w:lang w:val="en-US"/>
            </w:rPr>
            <w:t>7</w:t>
          </w:r>
        </w:p>
        <w:p w:rsidR="00864414" w:rsidRPr="002B1E27" w:rsidRDefault="008B7FEE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5" w:history="1">
            <w:r w:rsidR="00864414" w:rsidRPr="003F2CA7">
              <w:rPr>
                <w:rStyle w:val="af"/>
                <w:noProof/>
                <w:color w:val="auto"/>
              </w:rPr>
              <w:t>5. Формы отчетности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1047CD">
            <w:rPr>
              <w:noProof/>
              <w:lang w:val="en-US"/>
            </w:rPr>
            <w:t>7</w:t>
          </w:r>
        </w:p>
        <w:p w:rsidR="00864414" w:rsidRPr="002B1E27" w:rsidRDefault="008B7FEE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6" w:history="1">
            <w:r w:rsidR="00864414" w:rsidRPr="003F2CA7">
              <w:rPr>
                <w:rStyle w:val="af"/>
                <w:noProof/>
                <w:color w:val="auto"/>
              </w:rPr>
              <w:t>6. Перечень типовых контрольных заданий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2B1E27">
            <w:rPr>
              <w:noProof/>
              <w:lang w:val="en-US"/>
            </w:rPr>
            <w:t>7</w:t>
          </w:r>
        </w:p>
        <w:p w:rsidR="00864414" w:rsidRPr="002B1E27" w:rsidRDefault="008B7FEE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7" w:history="1">
            <w:r w:rsidR="00864414" w:rsidRPr="003F2CA7">
              <w:rPr>
                <w:rStyle w:val="af"/>
                <w:noProof/>
                <w:color w:val="auto"/>
              </w:rPr>
              <w:t>7.</w:t>
            </w:r>
            <w:r w:rsidR="00F728C9">
              <w:rPr>
                <w:rStyle w:val="af"/>
                <w:noProof/>
                <w:color w:val="auto"/>
              </w:rPr>
              <w:t xml:space="preserve"> </w:t>
            </w:r>
            <w:r w:rsidR="00F728C9" w:rsidRPr="00F728C9">
              <w:t>Информационные ресурсы, используемые при проведении практики</w:t>
            </w:r>
            <w:r w:rsidR="00864414" w:rsidRPr="00F728C9">
              <w:rPr>
                <w:noProof/>
                <w:webHidden/>
              </w:rPr>
              <w:tab/>
            </w:r>
          </w:hyperlink>
          <w:r w:rsidR="002B1E27">
            <w:rPr>
              <w:noProof/>
              <w:lang w:val="en-US"/>
            </w:rPr>
            <w:t>8</w:t>
          </w:r>
        </w:p>
        <w:p w:rsidR="00864414" w:rsidRPr="002B1E27" w:rsidRDefault="008B7FEE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8" w:history="1">
            <w:r w:rsidR="00864414" w:rsidRPr="003F2CA7">
              <w:rPr>
                <w:rStyle w:val="af"/>
                <w:noProof/>
                <w:color w:val="auto"/>
              </w:rPr>
              <w:t>Приложение 1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2B1E27">
            <w:rPr>
              <w:noProof/>
              <w:lang w:val="en-US"/>
            </w:rPr>
            <w:t>10</w:t>
          </w:r>
        </w:p>
        <w:p w:rsidR="00864414" w:rsidRPr="002B1E27" w:rsidRDefault="008B7FEE">
          <w:pPr>
            <w:pStyle w:val="12"/>
            <w:tabs>
              <w:tab w:val="right" w:leader="dot" w:pos="94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US"/>
            </w:rPr>
          </w:pPr>
          <w:hyperlink w:anchor="_Toc104459199" w:history="1">
            <w:r w:rsidR="00864414" w:rsidRPr="003F2CA7">
              <w:rPr>
                <w:rStyle w:val="af"/>
                <w:noProof/>
                <w:color w:val="auto"/>
              </w:rPr>
              <w:t>Приложение 2</w:t>
            </w:r>
            <w:r w:rsidR="00864414" w:rsidRPr="003F2CA7">
              <w:rPr>
                <w:noProof/>
                <w:webHidden/>
              </w:rPr>
              <w:tab/>
            </w:r>
          </w:hyperlink>
          <w:r w:rsidR="002B1E27">
            <w:rPr>
              <w:noProof/>
              <w:lang w:val="en-US"/>
            </w:rPr>
            <w:t>12</w:t>
          </w:r>
        </w:p>
        <w:p w:rsidR="00864414" w:rsidRDefault="008B7FEE">
          <w:pPr>
            <w:pStyle w:val="12"/>
            <w:tabs>
              <w:tab w:val="right" w:leader="dot" w:pos="9487"/>
            </w:tabs>
            <w:rPr>
              <w:noProof/>
              <w:lang w:val="en-US"/>
            </w:rPr>
          </w:pPr>
          <w:hyperlink w:anchor="_Toc104459200" w:history="1">
            <w:r w:rsidR="00864414" w:rsidRPr="003F2CA7">
              <w:rPr>
                <w:rStyle w:val="af"/>
                <w:noProof/>
                <w:color w:val="auto"/>
              </w:rPr>
              <w:t>Приложение 3</w:t>
            </w:r>
            <w:r w:rsidR="00864414" w:rsidRPr="003F2CA7">
              <w:rPr>
                <w:noProof/>
                <w:webHidden/>
              </w:rPr>
              <w:tab/>
            </w:r>
            <w:r w:rsidR="00864414" w:rsidRPr="003F2CA7">
              <w:rPr>
                <w:noProof/>
                <w:webHidden/>
              </w:rPr>
              <w:fldChar w:fldCharType="begin"/>
            </w:r>
            <w:r w:rsidR="00864414" w:rsidRPr="003F2CA7">
              <w:rPr>
                <w:noProof/>
                <w:webHidden/>
              </w:rPr>
              <w:instrText xml:space="preserve"> PAGEREF _Toc104459200 \h </w:instrText>
            </w:r>
            <w:r w:rsidR="00864414" w:rsidRPr="003F2CA7">
              <w:rPr>
                <w:noProof/>
                <w:webHidden/>
              </w:rPr>
            </w:r>
            <w:r w:rsidR="00864414" w:rsidRPr="003F2CA7">
              <w:rPr>
                <w:noProof/>
                <w:webHidden/>
              </w:rPr>
              <w:fldChar w:fldCharType="separate"/>
            </w:r>
            <w:r w:rsidR="00864414" w:rsidRPr="003F2CA7">
              <w:rPr>
                <w:noProof/>
                <w:webHidden/>
              </w:rPr>
              <w:t>1</w:t>
            </w:r>
            <w:r w:rsidR="00864414" w:rsidRPr="003F2CA7">
              <w:rPr>
                <w:noProof/>
                <w:webHidden/>
              </w:rPr>
              <w:fldChar w:fldCharType="end"/>
            </w:r>
          </w:hyperlink>
          <w:r w:rsidR="00644341">
            <w:rPr>
              <w:noProof/>
              <w:lang w:val="en-US"/>
            </w:rPr>
            <w:t>3</w:t>
          </w:r>
        </w:p>
        <w:p w:rsidR="002B1E27" w:rsidRPr="002B1E27" w:rsidRDefault="002B1E27" w:rsidP="002B1E27">
          <w:pPr>
            <w:rPr>
              <w:rFonts w:eastAsiaTheme="minorEastAsia"/>
            </w:rPr>
          </w:pPr>
          <w:r>
            <w:rPr>
              <w:rFonts w:eastAsiaTheme="minorEastAsia"/>
            </w:rPr>
            <w:t>Приложение 4 ……………………………………………………………………………………17</w:t>
          </w:r>
        </w:p>
        <w:p w:rsidR="00864414" w:rsidRPr="003F2CA7" w:rsidRDefault="00864414">
          <w:r w:rsidRPr="003F2CA7">
            <w:rPr>
              <w:bCs/>
            </w:rPr>
            <w:fldChar w:fldCharType="end"/>
          </w:r>
        </w:p>
      </w:sdtContent>
    </w:sdt>
    <w:p w:rsidR="00610E16" w:rsidRPr="003F2CA7" w:rsidRDefault="00610E16" w:rsidP="00610E16">
      <w:pPr>
        <w:pStyle w:val="Style6"/>
        <w:widowControl/>
        <w:tabs>
          <w:tab w:val="left" w:pos="5820"/>
        </w:tabs>
        <w:spacing w:line="240" w:lineRule="auto"/>
        <w:rPr>
          <w:rStyle w:val="FontStyle15"/>
          <w:sz w:val="28"/>
          <w:szCs w:val="28"/>
        </w:rPr>
      </w:pPr>
    </w:p>
    <w:p w:rsidR="00610E16" w:rsidRPr="003F2CA7" w:rsidRDefault="00610E16" w:rsidP="0010011F">
      <w:pPr>
        <w:jc w:val="center"/>
      </w:pPr>
    </w:p>
    <w:p w:rsidR="005F3757" w:rsidRPr="003F2CA7" w:rsidRDefault="005F3757" w:rsidP="0010011F">
      <w:pPr>
        <w:jc w:val="center"/>
      </w:pPr>
    </w:p>
    <w:p w:rsidR="005F3757" w:rsidRPr="003F2CA7" w:rsidRDefault="005F3757" w:rsidP="0010011F">
      <w:pPr>
        <w:jc w:val="center"/>
      </w:pPr>
    </w:p>
    <w:p w:rsidR="005F3757" w:rsidRPr="003F2CA7" w:rsidRDefault="005F3757" w:rsidP="0010011F">
      <w:pPr>
        <w:jc w:val="center"/>
      </w:pPr>
    </w:p>
    <w:p w:rsidR="0003033A" w:rsidRPr="003F2CA7" w:rsidRDefault="0003033A">
      <w:pPr>
        <w:widowControl/>
        <w:autoSpaceDE/>
        <w:autoSpaceDN/>
        <w:adjustRightInd/>
        <w:spacing w:after="160" w:line="259" w:lineRule="auto"/>
      </w:pPr>
      <w:r w:rsidRPr="003F2CA7">
        <w:br w:type="page"/>
      </w:r>
    </w:p>
    <w:p w:rsidR="005F3757" w:rsidRPr="003F2CA7" w:rsidRDefault="005F3757" w:rsidP="005F3757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64728034"/>
      <w:bookmarkStart w:id="2" w:name="_Toc104459190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В</w:t>
      </w:r>
      <w:bookmarkEnd w:id="1"/>
      <w:bookmarkEnd w:id="2"/>
      <w:r w:rsidR="00864414" w:rsidRPr="003F2CA7">
        <w:rPr>
          <w:rFonts w:ascii="Times New Roman" w:hAnsi="Times New Roman" w:cs="Times New Roman"/>
          <w:b/>
          <w:color w:val="auto"/>
          <w:sz w:val="24"/>
          <w:szCs w:val="24"/>
        </w:rPr>
        <w:t>ведение</w:t>
      </w:r>
    </w:p>
    <w:p w:rsidR="005F3757" w:rsidRPr="003F2CA7" w:rsidRDefault="005F3757" w:rsidP="005F3757">
      <w:pPr>
        <w:tabs>
          <w:tab w:val="left" w:pos="851"/>
        </w:tabs>
        <w:ind w:firstLine="567"/>
        <w:jc w:val="both"/>
        <w:rPr>
          <w:b/>
        </w:rPr>
      </w:pPr>
    </w:p>
    <w:p w:rsidR="005F3757" w:rsidRPr="003F2CA7" w:rsidRDefault="005F3757" w:rsidP="00294EE1">
      <w:pPr>
        <w:tabs>
          <w:tab w:val="left" w:pos="851"/>
        </w:tabs>
        <w:ind w:firstLine="567"/>
        <w:jc w:val="both"/>
        <w:rPr>
          <w:i/>
        </w:rPr>
      </w:pPr>
      <w:r w:rsidRPr="003F2CA7">
        <w:t>Учебная практика (</w:t>
      </w:r>
      <w:r w:rsidR="00F03EA1">
        <w:rPr>
          <w:rFonts w:eastAsia="Calibri"/>
        </w:rPr>
        <w:t>п</w:t>
      </w:r>
      <w:r w:rsidR="00CE6D0F">
        <w:rPr>
          <w:rFonts w:eastAsia="Calibri"/>
        </w:rPr>
        <w:t>рактика по профилю профессиональной деятельности</w:t>
      </w:r>
      <w:r w:rsidRPr="003F2CA7">
        <w:rPr>
          <w:rFonts w:eastAsia="Calibri"/>
        </w:rPr>
        <w:t>)</w:t>
      </w:r>
      <w:r w:rsidRPr="003F2CA7">
        <w:t xml:space="preserve"> является обязательной частью основной образовательной пр</w:t>
      </w:r>
      <w:r w:rsidR="00402DF1" w:rsidRPr="003F2CA7">
        <w:t>ограммы высшего образования по специальности</w:t>
      </w:r>
      <w:r w:rsidR="00C15D79" w:rsidRPr="003F2CA7">
        <w:t xml:space="preserve"> </w:t>
      </w:r>
      <w:r w:rsidR="00982E65" w:rsidRPr="003F2CA7">
        <w:t xml:space="preserve">38.05.01 Экономическая безопасность </w:t>
      </w:r>
      <w:r w:rsidR="00402DF1" w:rsidRPr="003F2CA7">
        <w:t>(Специализация</w:t>
      </w:r>
      <w:r w:rsidR="00294EE1" w:rsidRPr="003F2CA7">
        <w:t xml:space="preserve"> Экономико-правовое обеспечение экономической безопасности </w:t>
      </w:r>
      <w:r w:rsidR="00402DF1" w:rsidRPr="003F2CA7">
        <w:t>(у</w:t>
      </w:r>
      <w:r w:rsidR="004947BC" w:rsidRPr="003F2CA7">
        <w:t>ровень специалитет</w:t>
      </w:r>
      <w:r w:rsidR="00294EE1" w:rsidRPr="003F2CA7">
        <w:t>)</w:t>
      </w:r>
      <w:r w:rsidRPr="003F2CA7">
        <w:rPr>
          <w:i/>
          <w:iCs/>
        </w:rPr>
        <w:t>.</w:t>
      </w:r>
    </w:p>
    <w:p w:rsidR="005F3757" w:rsidRPr="003F2CA7" w:rsidRDefault="005F3757" w:rsidP="001F09EA">
      <w:pPr>
        <w:tabs>
          <w:tab w:val="left" w:pos="851"/>
        </w:tabs>
        <w:ind w:firstLine="567"/>
        <w:jc w:val="both"/>
      </w:pPr>
      <w:r w:rsidRPr="003F2CA7">
        <w:rPr>
          <w:b/>
        </w:rPr>
        <w:t xml:space="preserve">Вид практики: </w:t>
      </w:r>
      <w:r w:rsidR="00982E65" w:rsidRPr="003F2CA7">
        <w:t>учебная практика.</w:t>
      </w:r>
    </w:p>
    <w:p w:rsidR="005F3757" w:rsidRPr="003F2CA7" w:rsidRDefault="005F3757" w:rsidP="001F09EA">
      <w:pPr>
        <w:tabs>
          <w:tab w:val="left" w:pos="851"/>
        </w:tabs>
        <w:ind w:firstLine="567"/>
        <w:jc w:val="both"/>
      </w:pPr>
      <w:r w:rsidRPr="003F2CA7">
        <w:rPr>
          <w:b/>
        </w:rPr>
        <w:t>Тип практики:</w:t>
      </w:r>
      <w:r w:rsidRPr="003F2CA7">
        <w:t xml:space="preserve"> </w:t>
      </w:r>
      <w:r w:rsidR="00F03EA1">
        <w:rPr>
          <w:rFonts w:eastAsia="Calibri"/>
        </w:rPr>
        <w:t>п</w:t>
      </w:r>
      <w:r w:rsidR="00CE6D0F">
        <w:rPr>
          <w:rFonts w:eastAsia="Calibri"/>
        </w:rPr>
        <w:t>рактика по профилю профессиональной деятельности</w:t>
      </w:r>
      <w:r w:rsidR="00CE6D0F" w:rsidRPr="003F2CA7">
        <w:rPr>
          <w:rFonts w:eastAsia="Calibri"/>
        </w:rPr>
        <w:t xml:space="preserve"> </w:t>
      </w:r>
    </w:p>
    <w:p w:rsidR="001F09EA" w:rsidRPr="003F2CA7" w:rsidRDefault="005F3757" w:rsidP="001F09EA">
      <w:pPr>
        <w:pStyle w:val="a6"/>
        <w:ind w:firstLine="567"/>
        <w:jc w:val="both"/>
        <w:rPr>
          <w:spacing w:val="3"/>
          <w:sz w:val="24"/>
          <w:szCs w:val="24"/>
        </w:rPr>
      </w:pPr>
      <w:r w:rsidRPr="003F2CA7">
        <w:rPr>
          <w:b/>
          <w:sz w:val="24"/>
          <w:szCs w:val="24"/>
        </w:rPr>
        <w:t>Способ</w:t>
      </w:r>
      <w:r w:rsidRPr="003F2CA7">
        <w:rPr>
          <w:b/>
          <w:spacing w:val="1"/>
          <w:sz w:val="24"/>
          <w:szCs w:val="24"/>
        </w:rPr>
        <w:t xml:space="preserve"> </w:t>
      </w:r>
      <w:r w:rsidRPr="003F2CA7">
        <w:rPr>
          <w:b/>
          <w:sz w:val="24"/>
          <w:szCs w:val="24"/>
        </w:rPr>
        <w:t>проведения</w:t>
      </w:r>
      <w:r w:rsidRPr="003F2CA7">
        <w:rPr>
          <w:b/>
          <w:spacing w:val="1"/>
          <w:sz w:val="24"/>
          <w:szCs w:val="24"/>
        </w:rPr>
        <w:t xml:space="preserve"> </w:t>
      </w:r>
      <w:r w:rsidRPr="003F2CA7">
        <w:rPr>
          <w:b/>
          <w:sz w:val="24"/>
          <w:szCs w:val="24"/>
        </w:rPr>
        <w:t xml:space="preserve">практики: </w:t>
      </w:r>
      <w:r w:rsidRPr="003F2CA7">
        <w:rPr>
          <w:sz w:val="24"/>
          <w:szCs w:val="24"/>
        </w:rPr>
        <w:t>стационарная</w:t>
      </w:r>
      <w:r w:rsidRPr="003F2CA7">
        <w:rPr>
          <w:spacing w:val="1"/>
          <w:sz w:val="24"/>
          <w:szCs w:val="24"/>
        </w:rPr>
        <w:t xml:space="preserve"> </w:t>
      </w:r>
      <w:r w:rsidRPr="003F2CA7">
        <w:rPr>
          <w:sz w:val="24"/>
          <w:szCs w:val="24"/>
        </w:rPr>
        <w:t>или</w:t>
      </w:r>
      <w:r w:rsidRPr="003F2CA7">
        <w:rPr>
          <w:spacing w:val="1"/>
          <w:sz w:val="24"/>
          <w:szCs w:val="24"/>
        </w:rPr>
        <w:t xml:space="preserve"> </w:t>
      </w:r>
      <w:r w:rsidRPr="003F2CA7">
        <w:rPr>
          <w:sz w:val="24"/>
          <w:szCs w:val="24"/>
        </w:rPr>
        <w:t>выездная.</w:t>
      </w:r>
      <w:r w:rsidRPr="003F2CA7">
        <w:rPr>
          <w:spacing w:val="3"/>
          <w:sz w:val="24"/>
          <w:szCs w:val="24"/>
        </w:rPr>
        <w:t xml:space="preserve"> </w:t>
      </w:r>
    </w:p>
    <w:p w:rsidR="005F3757" w:rsidRPr="003F2CA7" w:rsidRDefault="005F3757" w:rsidP="001F09EA">
      <w:pPr>
        <w:pStyle w:val="a6"/>
        <w:ind w:firstLine="567"/>
        <w:jc w:val="both"/>
        <w:rPr>
          <w:sz w:val="24"/>
          <w:szCs w:val="24"/>
        </w:rPr>
      </w:pPr>
      <w:r w:rsidRPr="003F2CA7">
        <w:rPr>
          <w:b/>
          <w:sz w:val="24"/>
          <w:szCs w:val="24"/>
        </w:rPr>
        <w:t>Форма</w:t>
      </w:r>
      <w:r w:rsidRPr="003F2CA7">
        <w:rPr>
          <w:b/>
          <w:spacing w:val="1"/>
          <w:sz w:val="24"/>
          <w:szCs w:val="24"/>
        </w:rPr>
        <w:t xml:space="preserve"> </w:t>
      </w:r>
      <w:r w:rsidRPr="003F2CA7">
        <w:rPr>
          <w:b/>
          <w:sz w:val="24"/>
          <w:szCs w:val="24"/>
        </w:rPr>
        <w:t>проведения</w:t>
      </w:r>
      <w:r w:rsidRPr="003F2CA7">
        <w:rPr>
          <w:b/>
          <w:spacing w:val="1"/>
          <w:sz w:val="24"/>
          <w:szCs w:val="24"/>
        </w:rPr>
        <w:t xml:space="preserve"> </w:t>
      </w:r>
      <w:r w:rsidRPr="003F2CA7">
        <w:rPr>
          <w:b/>
          <w:sz w:val="24"/>
          <w:szCs w:val="24"/>
        </w:rPr>
        <w:t>практики</w:t>
      </w:r>
      <w:r w:rsidRPr="003F2CA7">
        <w:rPr>
          <w:sz w:val="24"/>
          <w:szCs w:val="24"/>
        </w:rPr>
        <w:t>: дискретно.</w:t>
      </w:r>
    </w:p>
    <w:p w:rsidR="007670FA" w:rsidRPr="003F2CA7" w:rsidRDefault="007670FA" w:rsidP="007670FA">
      <w:pPr>
        <w:ind w:firstLine="567"/>
        <w:jc w:val="both"/>
      </w:pPr>
      <w:r w:rsidRPr="003F2CA7">
        <w:rPr>
          <w:b/>
        </w:rPr>
        <w:t>Цель практики</w:t>
      </w:r>
      <w:r w:rsidRPr="003F2CA7">
        <w:t xml:space="preserve"> – закрепление и углубление знаний, полученных в процессе изучения теоретических дисциплин, получение первичных профессиональных умений и навыков. </w:t>
      </w:r>
    </w:p>
    <w:p w:rsidR="007670FA" w:rsidRPr="003F2CA7" w:rsidRDefault="007670FA" w:rsidP="007670FA">
      <w:pPr>
        <w:ind w:firstLine="567"/>
        <w:jc w:val="both"/>
        <w:rPr>
          <w:b/>
        </w:rPr>
      </w:pPr>
      <w:r w:rsidRPr="003F2CA7">
        <w:rPr>
          <w:b/>
        </w:rPr>
        <w:t xml:space="preserve">Задачи практики: 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изучение и систематизация научных подходов к исследуемой проблеме; 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определение и уточнение глобальных ведущих вызовов и тенденций социально-экономического развития; </w:t>
      </w:r>
    </w:p>
    <w:p w:rsidR="00BF7F77" w:rsidRPr="003F2CA7" w:rsidRDefault="007670FA" w:rsidP="007670FA">
      <w:pPr>
        <w:ind w:firstLine="567"/>
        <w:jc w:val="both"/>
      </w:pPr>
      <w:r w:rsidRPr="003F2CA7">
        <w:t>– изучение современного институционального механизма обеспечения экономической безопасности применительно к объекту исследования</w:t>
      </w:r>
      <w:r w:rsidR="00BF7F77" w:rsidRPr="003F2CA7">
        <w:t>;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формирование системы качественных и количественных критериев, индикаторов и пороговых значений экономической безопасности применительно к выбранному объекту; 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сбор, анализ и оценка эмпирической информации из баз данных официальной статистики Российской Федерации применительно к исследуемому объекту экономической безопасности; </w:t>
      </w:r>
    </w:p>
    <w:p w:rsidR="007670FA" w:rsidRPr="003F2CA7" w:rsidRDefault="007670FA" w:rsidP="007670FA">
      <w:pPr>
        <w:ind w:firstLine="567"/>
        <w:jc w:val="both"/>
      </w:pPr>
      <w:r w:rsidRPr="003F2CA7">
        <w:t xml:space="preserve">– апробация предложенной системы индикаторов и пороговых значений экономической безопасности на эмпирических материалах конкретного объекта исследования; </w:t>
      </w:r>
    </w:p>
    <w:p w:rsidR="001F09EA" w:rsidRPr="003F2CA7" w:rsidRDefault="007670FA" w:rsidP="007670FA">
      <w:pPr>
        <w:ind w:firstLine="567"/>
        <w:jc w:val="both"/>
      </w:pPr>
      <w:r w:rsidRPr="003F2CA7">
        <w:t>– обобщение собранного материала, оценка его достаточности и достоверности с последующим оформлением отчета.</w:t>
      </w:r>
    </w:p>
    <w:p w:rsidR="001F09EA" w:rsidRPr="003F2CA7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1F09EA" w:rsidRPr="003F2CA7" w:rsidRDefault="001F09EA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04459191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Место практики в структуре </w:t>
      </w:r>
      <w:bookmarkEnd w:id="3"/>
      <w:r w:rsidR="00D57525">
        <w:rPr>
          <w:rFonts w:ascii="Times New Roman" w:hAnsi="Times New Roman" w:cs="Times New Roman"/>
          <w:b/>
          <w:color w:val="auto"/>
          <w:sz w:val="24"/>
          <w:szCs w:val="24"/>
        </w:rPr>
        <w:t>ОПОП</w:t>
      </w:r>
    </w:p>
    <w:p w:rsidR="001F09EA" w:rsidRPr="003F2CA7" w:rsidRDefault="001F09EA" w:rsidP="001F09EA">
      <w:pPr>
        <w:pStyle w:val="a6"/>
        <w:ind w:firstLine="567"/>
        <w:jc w:val="both"/>
        <w:rPr>
          <w:sz w:val="24"/>
          <w:szCs w:val="24"/>
        </w:rPr>
      </w:pPr>
    </w:p>
    <w:p w:rsidR="00551A51" w:rsidRPr="003F2CA7" w:rsidRDefault="00551A51" w:rsidP="00551A51">
      <w:pPr>
        <w:ind w:firstLine="709"/>
        <w:jc w:val="both"/>
      </w:pPr>
      <w:r w:rsidRPr="003F2CA7">
        <w:t>В соответ</w:t>
      </w:r>
      <w:r w:rsidR="0006615C" w:rsidRPr="003F2CA7">
        <w:t>ствии с ФГОС ВО по специальности</w:t>
      </w:r>
      <w:r w:rsidRPr="003F2CA7">
        <w:t xml:space="preserve"> </w:t>
      </w:r>
      <w:r w:rsidR="00982E65" w:rsidRPr="003F2CA7">
        <w:t>38.05.01 Экономическая безопасность</w:t>
      </w:r>
      <w:r w:rsidRPr="003F2CA7">
        <w:t xml:space="preserve">, учебная практика является обязательной. Учебная практика относится к </w:t>
      </w:r>
      <w:r w:rsidR="00F03EA1">
        <w:t xml:space="preserve">обязательной </w:t>
      </w:r>
      <w:r w:rsidRPr="003F2CA7">
        <w:t>части</w:t>
      </w:r>
      <w:r w:rsidR="00F03EA1">
        <w:t xml:space="preserve"> </w:t>
      </w:r>
      <w:r w:rsidRPr="003F2CA7">
        <w:t>Блока 2 Практика образовательной программы.</w:t>
      </w:r>
    </w:p>
    <w:p w:rsidR="005F3757" w:rsidRPr="003F2CA7" w:rsidRDefault="005F3757" w:rsidP="005F3757">
      <w:pPr>
        <w:pStyle w:val="a6"/>
        <w:spacing w:before="6"/>
        <w:rPr>
          <w:sz w:val="24"/>
        </w:rPr>
      </w:pPr>
    </w:p>
    <w:p w:rsidR="005F3757" w:rsidRPr="003F2CA7" w:rsidRDefault="00320162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04459192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t>2. Структура практики</w:t>
      </w:r>
      <w:bookmarkEnd w:id="4"/>
    </w:p>
    <w:p w:rsidR="005F3757" w:rsidRPr="003F2CA7" w:rsidRDefault="005F3757" w:rsidP="0010011F">
      <w:pPr>
        <w:jc w:val="center"/>
      </w:pPr>
    </w:p>
    <w:p w:rsidR="00320162" w:rsidRPr="003F2CA7" w:rsidRDefault="002652D5" w:rsidP="00294EE1">
      <w:pPr>
        <w:ind w:firstLine="709"/>
        <w:jc w:val="both"/>
        <w:rPr>
          <w:b/>
        </w:rPr>
      </w:pPr>
      <w:r w:rsidRPr="003F2CA7">
        <w:t>Учебная практика проводится в</w:t>
      </w:r>
      <w:r w:rsidR="00320162" w:rsidRPr="003F2CA7">
        <w:t xml:space="preserve"> соответствии с учебным планом по </w:t>
      </w:r>
      <w:r w:rsidR="00402DF1" w:rsidRPr="003F2CA7">
        <w:t xml:space="preserve">специальности </w:t>
      </w:r>
      <w:r w:rsidR="00982E65" w:rsidRPr="003F2CA7">
        <w:t>38.05.01 Экономическая безопасность</w:t>
      </w:r>
      <w:r w:rsidR="00402DF1" w:rsidRPr="003F2CA7">
        <w:t xml:space="preserve"> (специализация </w:t>
      </w:r>
      <w:r w:rsidR="00294EE1" w:rsidRPr="003F2CA7">
        <w:t>Экономико-правовое обеспечение экономической безопасности</w:t>
      </w:r>
      <w:r w:rsidR="00402DF1" w:rsidRPr="003F2CA7">
        <w:t>)</w:t>
      </w:r>
      <w:r w:rsidR="00320162" w:rsidRPr="003F2CA7">
        <w:t>, утвержденного ректором ОАНО ВО «</w:t>
      </w:r>
      <w:proofErr w:type="spellStart"/>
      <w:r w:rsidRPr="003F2CA7">
        <w:t>МосТех</w:t>
      </w:r>
      <w:proofErr w:type="spellEnd"/>
      <w:r w:rsidRPr="003F2CA7">
        <w:t>»</w:t>
      </w:r>
      <w:r w:rsidR="00320162" w:rsidRPr="003F2CA7">
        <w:t xml:space="preserve">. </w:t>
      </w:r>
    </w:p>
    <w:p w:rsidR="00320162" w:rsidRPr="003F2CA7" w:rsidRDefault="00320162" w:rsidP="00320162">
      <w:pPr>
        <w:ind w:firstLine="709"/>
        <w:jc w:val="both"/>
      </w:pPr>
      <w:r w:rsidRPr="003F2CA7">
        <w:t xml:space="preserve">Конкретные сроки начала и окончания практики по получению профессиональных умений и </w:t>
      </w:r>
      <w:r w:rsidR="002652D5" w:rsidRPr="003F2CA7">
        <w:t>навыков</w:t>
      </w:r>
      <w:r w:rsidRPr="003F2CA7">
        <w:t xml:space="preserve"> профессиональной деятельности определяются приказом по Институту.</w:t>
      </w:r>
    </w:p>
    <w:p w:rsidR="00320162" w:rsidRPr="003F2CA7" w:rsidRDefault="00320162" w:rsidP="00320162">
      <w:pPr>
        <w:widowControl/>
        <w:ind w:firstLine="709"/>
        <w:jc w:val="both"/>
        <w:rPr>
          <w:b/>
          <w:i/>
          <w:spacing w:val="-1"/>
        </w:rPr>
      </w:pPr>
      <w:r w:rsidRPr="003F2CA7">
        <w:rPr>
          <w:b/>
          <w:i/>
          <w:spacing w:val="-1"/>
        </w:rPr>
        <w:t>Отчет по практике направляется куратору в формате .</w:t>
      </w:r>
      <w:proofErr w:type="spellStart"/>
      <w:r w:rsidRPr="003F2CA7">
        <w:rPr>
          <w:b/>
          <w:spacing w:val="-1"/>
          <w:lang w:val="en-US"/>
        </w:rPr>
        <w:t>docx</w:t>
      </w:r>
      <w:proofErr w:type="spellEnd"/>
      <w:r w:rsidRPr="003F2CA7">
        <w:rPr>
          <w:b/>
          <w:i/>
          <w:spacing w:val="-1"/>
        </w:rPr>
        <w:t xml:space="preserve"> и .</w:t>
      </w:r>
      <w:r w:rsidRPr="003F2CA7">
        <w:rPr>
          <w:b/>
          <w:spacing w:val="-1"/>
          <w:lang w:val="en-US"/>
        </w:rPr>
        <w:t>pdf</w:t>
      </w:r>
      <w:r w:rsidRPr="003F2CA7">
        <w:rPr>
          <w:b/>
          <w:i/>
          <w:spacing w:val="-1"/>
        </w:rPr>
        <w:t>, так же подгружается в Личный кабинет обучающегося в раздел портфолио.</w:t>
      </w:r>
    </w:p>
    <w:p w:rsidR="00320162" w:rsidRPr="003F2CA7" w:rsidRDefault="00320162" w:rsidP="00320162">
      <w:pPr>
        <w:ind w:firstLine="709"/>
        <w:jc w:val="both"/>
        <w:rPr>
          <w:b/>
        </w:rPr>
      </w:pPr>
      <w:r w:rsidRPr="003F2CA7">
        <w:rPr>
          <w:spacing w:val="-1"/>
        </w:rPr>
        <w:t>Защита отчета по учебной практике проводится в форме зачета с оценкой.</w:t>
      </w:r>
    </w:p>
    <w:p w:rsidR="005F3757" w:rsidRPr="003F2CA7" w:rsidRDefault="005F3757" w:rsidP="0010011F">
      <w:pPr>
        <w:jc w:val="center"/>
      </w:pPr>
    </w:p>
    <w:p w:rsidR="005F3757" w:rsidRPr="003F2CA7" w:rsidRDefault="00320162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104459193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t>3. Содержание практики</w:t>
      </w:r>
      <w:bookmarkEnd w:id="5"/>
    </w:p>
    <w:p w:rsidR="005F3757" w:rsidRPr="003F2CA7" w:rsidRDefault="005F3757" w:rsidP="0010011F">
      <w:pPr>
        <w:jc w:val="center"/>
      </w:pPr>
    </w:p>
    <w:p w:rsidR="00320162" w:rsidRPr="003F2C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3F2CA7">
        <w:t xml:space="preserve">Содержание </w:t>
      </w:r>
      <w:r w:rsidR="00286A04" w:rsidRPr="003F2CA7">
        <w:t xml:space="preserve">учебной </w:t>
      </w:r>
      <w:r w:rsidRPr="003F2CA7">
        <w:t xml:space="preserve">практики, а также формы и виды работ, выполняемых обучающимися, определяются индивидуальным заданием на практику (см. Приложение </w:t>
      </w:r>
      <w:r w:rsidR="00CE7B23" w:rsidRPr="003F2CA7">
        <w:t>2</w:t>
      </w:r>
      <w:r w:rsidRPr="003F2CA7">
        <w:t xml:space="preserve">). Задание на практику представляет собой описание комплекса практических задач (заданий), </w:t>
      </w:r>
      <w:r w:rsidRPr="003F2CA7">
        <w:lastRenderedPageBreak/>
        <w:t>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320162" w:rsidRPr="003F2CA7" w:rsidRDefault="00320162" w:rsidP="00320162">
      <w:pPr>
        <w:widowControl/>
        <w:shd w:val="clear" w:color="auto" w:fill="FFFFFF"/>
        <w:ind w:firstLine="709"/>
        <w:jc w:val="both"/>
      </w:pPr>
      <w:r w:rsidRPr="003F2CA7"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320162" w:rsidRPr="003F2C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3F2CA7">
        <w:t xml:space="preserve">Руководитель </w:t>
      </w:r>
      <w:r w:rsidR="00286A04" w:rsidRPr="003F2CA7">
        <w:t xml:space="preserve">учебной </w:t>
      </w:r>
      <w:r w:rsidRPr="003F2CA7">
        <w:rPr>
          <w:kern w:val="32"/>
        </w:rPr>
        <w:t xml:space="preserve">практики </w:t>
      </w:r>
      <w:r w:rsidRPr="003F2CA7">
        <w:t xml:space="preserve">должен иметь высшее </w:t>
      </w:r>
      <w:r w:rsidR="002C4E98" w:rsidRPr="003F2CA7">
        <w:t>экономическое образование /</w:t>
      </w:r>
      <w:r w:rsidRPr="003F2CA7">
        <w:t>ученую степень</w:t>
      </w:r>
      <w:r w:rsidR="002C4E98" w:rsidRPr="003F2CA7">
        <w:t xml:space="preserve"> кандидата экономических наук</w:t>
      </w:r>
      <w:r w:rsidRPr="003F2CA7">
        <w:t>. При необходимости могут назначаться научные консультанты по смежным отраслям наук.</w:t>
      </w:r>
    </w:p>
    <w:p w:rsidR="00320162" w:rsidRPr="003F2CA7" w:rsidRDefault="00320162" w:rsidP="00320162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</w:pPr>
      <w:r w:rsidRPr="003F2CA7">
        <w:t xml:space="preserve">Результаты проведенной работы заносятся в отчет прохождения </w:t>
      </w:r>
      <w:r w:rsidR="00286A04" w:rsidRPr="003F2CA7">
        <w:t xml:space="preserve">учебной </w:t>
      </w:r>
      <w:r w:rsidRPr="003F2CA7">
        <w:rPr>
          <w:kern w:val="32"/>
        </w:rPr>
        <w:t>практики</w:t>
      </w:r>
      <w:r w:rsidRPr="003F2CA7">
        <w:t>.</w:t>
      </w:r>
    </w:p>
    <w:p w:rsidR="00320162" w:rsidRPr="003F2CA7" w:rsidRDefault="00320162" w:rsidP="008430DC">
      <w:pPr>
        <w:pStyle w:val="a8"/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b/>
          <w:sz w:val="24"/>
          <w:szCs w:val="24"/>
        </w:rPr>
        <w:t>Первая часть</w:t>
      </w:r>
      <w:r w:rsidRPr="003F2CA7">
        <w:rPr>
          <w:sz w:val="24"/>
          <w:szCs w:val="24"/>
        </w:rPr>
        <w:t xml:space="preserve"> </w:t>
      </w:r>
      <w:r w:rsidR="00AB59B4" w:rsidRPr="003F2CA7">
        <w:rPr>
          <w:sz w:val="24"/>
          <w:szCs w:val="24"/>
        </w:rPr>
        <w:t xml:space="preserve">(организационно-ознакомительный этап) </w:t>
      </w:r>
      <w:r w:rsidRPr="003F2CA7">
        <w:rPr>
          <w:sz w:val="24"/>
          <w:szCs w:val="24"/>
        </w:rPr>
        <w:t xml:space="preserve">прохождения </w:t>
      </w:r>
      <w:r w:rsidR="00286A04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 xml:space="preserve">практики заключается в:  </w:t>
      </w:r>
    </w:p>
    <w:p w:rsidR="00320162" w:rsidRPr="003F2CA7" w:rsidRDefault="00320162" w:rsidP="00AE44E3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разработке индивидуального задания и рабочего графика (плана);</w:t>
      </w:r>
    </w:p>
    <w:p w:rsidR="00320162" w:rsidRPr="003F2CA7" w:rsidRDefault="00320162" w:rsidP="00AE44E3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доведении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:rsidR="00320162" w:rsidRPr="003F2CA7" w:rsidRDefault="00320162" w:rsidP="00AE44E3">
      <w:pPr>
        <w:pStyle w:val="a8"/>
        <w:numPr>
          <w:ilvl w:val="0"/>
          <w:numId w:val="1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составлении индивидуального плана-дневника практики.</w:t>
      </w:r>
    </w:p>
    <w:p w:rsidR="00320162" w:rsidRPr="003F2CA7" w:rsidRDefault="00320162" w:rsidP="008430DC">
      <w:pPr>
        <w:tabs>
          <w:tab w:val="left" w:pos="851"/>
        </w:tabs>
        <w:ind w:firstLine="567"/>
        <w:jc w:val="both"/>
      </w:pPr>
      <w:r w:rsidRPr="003F2CA7">
        <w:rPr>
          <w:b/>
        </w:rPr>
        <w:t>Вторая часть</w:t>
      </w:r>
      <w:r w:rsidRPr="003F2CA7">
        <w:t xml:space="preserve"> прохождения </w:t>
      </w:r>
      <w:r w:rsidR="00286A04" w:rsidRPr="003F2CA7">
        <w:t xml:space="preserve">учебной </w:t>
      </w:r>
      <w:r w:rsidRPr="003F2CA7">
        <w:t xml:space="preserve">практики </w:t>
      </w:r>
      <w:r w:rsidR="00286A04" w:rsidRPr="003F2CA7">
        <w:t>з</w:t>
      </w:r>
      <w:r w:rsidRPr="003F2CA7">
        <w:t xml:space="preserve">аключается в: 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 w:rsidRPr="003F2CA7">
        <w:rPr>
          <w:sz w:val="24"/>
          <w:szCs w:val="24"/>
        </w:rPr>
        <w:t>выполнение индивидуального задания, согласно вводному инструктажу;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3F2CA7">
        <w:rPr>
          <w:sz w:val="24"/>
          <w:szCs w:val="24"/>
        </w:rPr>
        <w:t>сбор, обработка и систематизация собранного материала;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rPr>
          <w:sz w:val="24"/>
          <w:szCs w:val="24"/>
        </w:rPr>
      </w:pPr>
      <w:r w:rsidRPr="003F2CA7">
        <w:rPr>
          <w:sz w:val="24"/>
          <w:szCs w:val="24"/>
        </w:rPr>
        <w:t>анализ полученной информации;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3F2CA7">
        <w:rPr>
          <w:sz w:val="24"/>
          <w:szCs w:val="24"/>
        </w:rPr>
        <w:t>подготовка проекта отчета о практике;</w:t>
      </w:r>
    </w:p>
    <w:p w:rsidR="00AB59B4" w:rsidRPr="003F2CA7" w:rsidRDefault="00AB59B4" w:rsidP="00AE44E3">
      <w:pPr>
        <w:pStyle w:val="a8"/>
        <w:numPr>
          <w:ilvl w:val="0"/>
          <w:numId w:val="3"/>
        </w:numPr>
        <w:tabs>
          <w:tab w:val="left" w:pos="851"/>
        </w:tabs>
        <w:adjustRightInd w:val="0"/>
        <w:ind w:left="0" w:firstLine="567"/>
        <w:contextualSpacing/>
        <w:jc w:val="both"/>
      </w:pPr>
      <w:r w:rsidRPr="003F2CA7">
        <w:rPr>
          <w:sz w:val="24"/>
          <w:szCs w:val="24"/>
        </w:rPr>
        <w:t>устранение замечаний руководителя практики.</w:t>
      </w:r>
    </w:p>
    <w:p w:rsidR="00165529" w:rsidRPr="003F2CA7" w:rsidRDefault="00165529" w:rsidP="00165529">
      <w:pPr>
        <w:pStyle w:val="a8"/>
        <w:tabs>
          <w:tab w:val="left" w:pos="851"/>
        </w:tabs>
        <w:adjustRightInd w:val="0"/>
        <w:ind w:left="567" w:firstLine="0"/>
        <w:contextualSpacing/>
        <w:jc w:val="both"/>
      </w:pPr>
    </w:p>
    <w:p w:rsidR="002C4E98" w:rsidRPr="003F2CA7" w:rsidRDefault="00E46374" w:rsidP="00A76F98">
      <w:pPr>
        <w:tabs>
          <w:tab w:val="left" w:pos="851"/>
        </w:tabs>
        <w:ind w:firstLine="567"/>
        <w:jc w:val="both"/>
      </w:pPr>
      <w:r w:rsidRPr="003F2CA7">
        <w:rPr>
          <w:b/>
          <w:i/>
        </w:rPr>
        <w:t>Выполнение индивидуального задани</w:t>
      </w:r>
      <w:r w:rsidR="002652D5" w:rsidRPr="003F2CA7">
        <w:rPr>
          <w:b/>
          <w:i/>
        </w:rPr>
        <w:t>я</w:t>
      </w:r>
      <w:r w:rsidR="00165529" w:rsidRPr="003F2CA7">
        <w:rPr>
          <w:b/>
        </w:rPr>
        <w:t xml:space="preserve"> включает</w:t>
      </w:r>
      <w:r w:rsidR="00165529" w:rsidRPr="003F2CA7">
        <w:t>:</w:t>
      </w:r>
    </w:p>
    <w:p w:rsidR="00A76F98" w:rsidRPr="003F2CA7" w:rsidRDefault="00A76F98" w:rsidP="00A76F98">
      <w:pPr>
        <w:tabs>
          <w:tab w:val="left" w:pos="851"/>
        </w:tabs>
        <w:ind w:firstLine="567"/>
        <w:jc w:val="both"/>
      </w:pPr>
    </w:p>
    <w:p w:rsidR="00165529" w:rsidRPr="003F2CA7" w:rsidRDefault="00165529" w:rsidP="00AE44E3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sz w:val="24"/>
          <w:szCs w:val="24"/>
        </w:rPr>
      </w:pPr>
      <w:r w:rsidRPr="003F2CA7">
        <w:rPr>
          <w:b/>
          <w:sz w:val="24"/>
          <w:szCs w:val="24"/>
        </w:rPr>
        <w:t>Обоснование выбора темы исследования</w:t>
      </w:r>
    </w:p>
    <w:p w:rsidR="002C4E98" w:rsidRPr="003F2CA7" w:rsidRDefault="002C4E98" w:rsidP="00AE44E3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составление списка научной литературы по теме исследования;</w:t>
      </w:r>
    </w:p>
    <w:p w:rsidR="002C4E98" w:rsidRPr="003F2CA7" w:rsidRDefault="002C4E98" w:rsidP="00AE44E3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обоснование актуальности темы исследования в теоретическом и практическом плане;</w:t>
      </w:r>
    </w:p>
    <w:p w:rsidR="002C4E98" w:rsidRPr="003F2CA7" w:rsidRDefault="002C4E98" w:rsidP="00AE44E3">
      <w:pPr>
        <w:pStyle w:val="a8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определение объекта и предмета исследования</w:t>
      </w:r>
      <w:r w:rsidR="00165529" w:rsidRPr="003F2CA7">
        <w:rPr>
          <w:sz w:val="24"/>
          <w:szCs w:val="24"/>
        </w:rPr>
        <w:t xml:space="preserve">. </w:t>
      </w:r>
    </w:p>
    <w:p w:rsidR="00165529" w:rsidRPr="003F2CA7" w:rsidRDefault="00165529" w:rsidP="00AE44E3">
      <w:pPr>
        <w:pStyle w:val="a8"/>
        <w:numPr>
          <w:ilvl w:val="0"/>
          <w:numId w:val="9"/>
        </w:numPr>
        <w:tabs>
          <w:tab w:val="left" w:pos="851"/>
        </w:tabs>
        <w:ind w:left="0" w:firstLine="567"/>
        <w:jc w:val="both"/>
        <w:rPr>
          <w:b/>
          <w:sz w:val="24"/>
          <w:szCs w:val="24"/>
        </w:rPr>
      </w:pPr>
      <w:r w:rsidRPr="003F2CA7">
        <w:rPr>
          <w:b/>
          <w:sz w:val="24"/>
          <w:szCs w:val="24"/>
        </w:rPr>
        <w:t>Теоретические основы исследования экономической безопасности применительно к выбранному объекту, в т. ч.:</w:t>
      </w:r>
    </w:p>
    <w:p w:rsidR="00165529" w:rsidRPr="003F2CA7" w:rsidRDefault="00165529" w:rsidP="00AE44E3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изучение нормативно-правовой базы, содержащей понятийно-категориальный аппарат; </w:t>
      </w:r>
    </w:p>
    <w:p w:rsidR="00165529" w:rsidRPr="003F2CA7" w:rsidRDefault="00165529" w:rsidP="00AE44E3">
      <w:pPr>
        <w:pStyle w:val="a8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систематизация основных теоретических подходов к раскрытию понятийно-категориального аппарата и формирование собственной позиции.</w:t>
      </w:r>
    </w:p>
    <w:p w:rsidR="00165529" w:rsidRPr="003F2CA7" w:rsidRDefault="00165529" w:rsidP="00A76F98">
      <w:pPr>
        <w:tabs>
          <w:tab w:val="left" w:pos="851"/>
        </w:tabs>
        <w:ind w:firstLine="567"/>
        <w:jc w:val="both"/>
        <w:rPr>
          <w:b/>
        </w:rPr>
      </w:pPr>
      <w:r w:rsidRPr="003F2CA7">
        <w:rPr>
          <w:b/>
        </w:rPr>
        <w:t xml:space="preserve">3. Формирование системы индикаторов и пороговых значений применительно к объекту исследования, в т. ч.: </w:t>
      </w:r>
    </w:p>
    <w:p w:rsidR="00165529" w:rsidRPr="003F2CA7" w:rsidRDefault="00165529" w:rsidP="00A76F98">
      <w:pPr>
        <w:tabs>
          <w:tab w:val="left" w:pos="851"/>
        </w:tabs>
        <w:ind w:firstLine="567"/>
        <w:jc w:val="both"/>
      </w:pPr>
      <w:r w:rsidRPr="003F2CA7">
        <w:t>– изучение классификации социально-экономических показателей для формирования ключевых индикаторов, рискообразующих факторов;</w:t>
      </w:r>
    </w:p>
    <w:p w:rsidR="00165529" w:rsidRPr="003F2CA7" w:rsidRDefault="00165529" w:rsidP="00A76F98">
      <w:pPr>
        <w:tabs>
          <w:tab w:val="left" w:pos="851"/>
        </w:tabs>
        <w:ind w:firstLine="567"/>
        <w:jc w:val="both"/>
      </w:pPr>
      <w:r w:rsidRPr="003F2CA7">
        <w:t xml:space="preserve">– изучение систем индикаторов экономической безопасности ИЭ РАН (В. К. </w:t>
      </w:r>
      <w:proofErr w:type="spellStart"/>
      <w:r w:rsidRPr="003F2CA7">
        <w:t>Сенчагов</w:t>
      </w:r>
      <w:proofErr w:type="spellEnd"/>
      <w:r w:rsidRPr="003F2CA7">
        <w:t xml:space="preserve">), Уральской научной школы и др. </w:t>
      </w:r>
    </w:p>
    <w:p w:rsidR="002C4E98" w:rsidRPr="003F2CA7" w:rsidRDefault="00165529" w:rsidP="00A76F98">
      <w:pPr>
        <w:tabs>
          <w:tab w:val="left" w:pos="851"/>
        </w:tabs>
        <w:ind w:firstLine="567"/>
        <w:jc w:val="both"/>
      </w:pPr>
      <w:r w:rsidRPr="003F2CA7">
        <w:t xml:space="preserve">– формирование </w:t>
      </w:r>
      <w:r w:rsidR="00BF7F77" w:rsidRPr="003F2CA7">
        <w:t>авторской системы индикаторов экономической безопасности и пороговых значений.</w:t>
      </w:r>
    </w:p>
    <w:p w:rsidR="00A76F98" w:rsidRPr="003F2CA7" w:rsidRDefault="00A76F98" w:rsidP="00AE44E3">
      <w:pPr>
        <w:pStyle w:val="a8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b/>
          <w:sz w:val="24"/>
          <w:szCs w:val="24"/>
        </w:rPr>
        <w:t>Апробация предложенной системы индикаторов и пороговых значений экономической безопасности на эмпирических материалах</w:t>
      </w:r>
      <w:r w:rsidRPr="003F2CA7">
        <w:rPr>
          <w:sz w:val="24"/>
          <w:szCs w:val="24"/>
        </w:rPr>
        <w:t xml:space="preserve"> (использование предложенных индикаторов и пороговых значений для оценки состояния экономической безопасности (на эмпирических материалах).</w:t>
      </w:r>
    </w:p>
    <w:p w:rsidR="00A76F98" w:rsidRPr="003F2CA7" w:rsidRDefault="00A76F98" w:rsidP="00A76F98">
      <w:pPr>
        <w:tabs>
          <w:tab w:val="left" w:pos="851"/>
        </w:tabs>
        <w:ind w:firstLine="567"/>
        <w:jc w:val="both"/>
        <w:rPr>
          <w:b/>
        </w:rPr>
      </w:pPr>
      <w:r w:rsidRPr="003F2CA7">
        <w:rPr>
          <w:b/>
        </w:rPr>
        <w:t xml:space="preserve">5. Подготовка и защита отчета </w:t>
      </w:r>
      <w:r w:rsidRPr="003F2CA7">
        <w:t>(с соблюдением требований по содержанию, оформлению и срокам представления)</w:t>
      </w:r>
    </w:p>
    <w:p w:rsidR="00320162" w:rsidRDefault="00320162" w:rsidP="00A76F9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Выполненный отчет по </w:t>
      </w:r>
      <w:r w:rsidR="00286A04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 xml:space="preserve">практике необходимо отправить куратору до конца семестра, в котором предусмотрена эта практика. </w:t>
      </w:r>
    </w:p>
    <w:p w:rsidR="001047CD" w:rsidRDefault="001047CD" w:rsidP="00A76F9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:rsidR="001047CD" w:rsidRDefault="001047CD" w:rsidP="001047CD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 w:rsidRPr="00B019A0">
        <w:rPr>
          <w:b/>
          <w:sz w:val="24"/>
          <w:szCs w:val="24"/>
        </w:rPr>
        <w:t>Рекомендации по выполнению индивидуального задания</w:t>
      </w:r>
    </w:p>
    <w:p w:rsidR="001047CD" w:rsidRDefault="001047CD" w:rsidP="001047CD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</w:p>
    <w:p w:rsidR="001047CD" w:rsidRPr="001047CD" w:rsidRDefault="001047CD" w:rsidP="00AE44E3">
      <w:pPr>
        <w:pStyle w:val="a8"/>
        <w:numPr>
          <w:ilvl w:val="0"/>
          <w:numId w:val="17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1047CD">
        <w:rPr>
          <w:i/>
          <w:sz w:val="24"/>
          <w:szCs w:val="24"/>
        </w:rPr>
        <w:t>Обоснование выбора темы исследования.</w:t>
      </w:r>
      <w:r w:rsidRPr="001047CD">
        <w:rPr>
          <w:sz w:val="24"/>
          <w:szCs w:val="24"/>
        </w:rPr>
        <w:t xml:space="preserve"> Рекомендации по выполнению. В разделе необходимо отразить, а) обоснование выбора темы исследования; б) определение объекта и предмета исследования. При обосновании актуальности выбранной темы исследования в теоретическом и практическом плане необходимо учитывать вызовы и глобальные проблемы современной эпохи, требующие реакции научного сообщества или практиков. Такие вызовы представлены в Стратегии национальной безопасности Российской Федерации. Объект исследования применительно к проблематике экономической безопасности – экономические системы разного уровня (глобальный, макро, мезо-, микроуровень), общество в целом и личность (например, сфера защиты научно-технического и интеллектуального потенциала; производственная сфера; инвестиционная сфера; финансовая сфера; сфера обеспечения общественной безопасности (проблемы теневой экономики, организованной преступности и коррупции в экономике); сфера взаимодействия экономики и природы, сфера социального обеспечения и т. д.) Применительно к экономической безопасности в качестве предмета изучения могут быть: факторы, подрывающие устойчивость социально-экономической системы и безопасность личности в краткосрочном и долговременном периодах; угрозы экономической безопасности в той или иной сфере жизнедеятельности; экономическая политика и институциональные преобразования, устраняющие или смягчающие деструктивное воздействие негативных факторов. На первом этапе работы изучается научная литература, соответствующая теме индивидуального задания, обосновывается актуальность темы, формируется список использованных источников – не менее 30 научных и нормативно-правовых источников).</w:t>
      </w:r>
    </w:p>
    <w:p w:rsidR="001047CD" w:rsidRPr="001047CD" w:rsidRDefault="001047CD" w:rsidP="00AE44E3">
      <w:pPr>
        <w:pStyle w:val="a8"/>
        <w:numPr>
          <w:ilvl w:val="0"/>
          <w:numId w:val="17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1047CD">
        <w:rPr>
          <w:i/>
          <w:sz w:val="24"/>
          <w:szCs w:val="24"/>
        </w:rPr>
        <w:t>Теоретические основы исследования экономической безопасности применительно к выбранному объекту.</w:t>
      </w:r>
      <w:r w:rsidRPr="001047CD">
        <w:rPr>
          <w:sz w:val="24"/>
          <w:szCs w:val="24"/>
        </w:rPr>
        <w:t xml:space="preserve"> Раздел предполагает отражение дискуссионных аспектов выбранной темы; анализ различных точек зрения; самостоятельное формулирование теоретического научно-методического обеспечения применительно к выбранному объекту исследования. Для достижения этой цели предстоит решить следующие задачи: 1) систематизировать собранный материал; 2) сформировать собственную позицию по изучаемому вопросу; 3) связно и логично изложить собственную теоретическую позицию. Критический обзор выполняется по принципу: от общего – к частному. Иными словами, сначала идет общий подход к проблеме, а затем положения раскрываются и конкретизируются.</w:t>
      </w:r>
    </w:p>
    <w:p w:rsidR="001047CD" w:rsidRPr="001047CD" w:rsidRDefault="001047CD" w:rsidP="00AE44E3">
      <w:pPr>
        <w:pStyle w:val="a8"/>
        <w:numPr>
          <w:ilvl w:val="0"/>
          <w:numId w:val="17"/>
        </w:numPr>
        <w:tabs>
          <w:tab w:val="left" w:pos="851"/>
        </w:tabs>
        <w:ind w:left="0" w:firstLine="851"/>
        <w:jc w:val="both"/>
        <w:rPr>
          <w:sz w:val="24"/>
          <w:szCs w:val="24"/>
        </w:rPr>
      </w:pPr>
      <w:r w:rsidRPr="001047CD">
        <w:rPr>
          <w:i/>
          <w:sz w:val="24"/>
          <w:szCs w:val="24"/>
        </w:rPr>
        <w:t>Формирование системы индикаторов и пороговых значений применительно к объекту исследования.</w:t>
      </w:r>
      <w:r w:rsidRPr="001047CD">
        <w:rPr>
          <w:sz w:val="24"/>
          <w:szCs w:val="24"/>
        </w:rPr>
        <w:t xml:space="preserve"> Речь идет о различных индикаторах и их пороговых значениях, позволяющих судить о грозящей опасности, количественно оценивать уровень угроз безопасности и формировать комплекс программно-целевых мероприятий по стабилизации обстановки с учетом адресности привязки проводимых мероприятий. При формировании системы индикаторов и пороговых значений (ПЗ) экономической безопасности (применительно к выбранному объекту исследования) студенту имеет смысл обратиться к известным методикам ИЭ РАН (В. К. </w:t>
      </w:r>
      <w:proofErr w:type="spellStart"/>
      <w:r w:rsidRPr="001047CD">
        <w:rPr>
          <w:sz w:val="24"/>
          <w:szCs w:val="24"/>
        </w:rPr>
        <w:t>Сенчагова</w:t>
      </w:r>
      <w:proofErr w:type="spellEnd"/>
      <w:r w:rsidRPr="001047CD">
        <w:rPr>
          <w:sz w:val="24"/>
          <w:szCs w:val="24"/>
        </w:rPr>
        <w:t>), академика РАН С. Ю. Глазьева, Уральской научной экономической школой А. И. Татаркина, А. И. Богданова. (см. приложение 4). Пороговые значения (ПЗ) экономической безопасности являются инструментами диагностики экономической безопасности и представляют собой количественные характеристики национальных интересов, определяющие пределы между неопасными и опасными явлениями в различных областях экономики, и социальной сферы.</w:t>
      </w:r>
    </w:p>
    <w:p w:rsidR="001047CD" w:rsidRPr="001047CD" w:rsidRDefault="001047CD" w:rsidP="00AE44E3">
      <w:pPr>
        <w:pStyle w:val="a8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1047CD">
        <w:rPr>
          <w:i/>
          <w:sz w:val="24"/>
          <w:szCs w:val="24"/>
        </w:rPr>
        <w:t>Апробация предложенной системы индикаторов и пороговых значений экономической безопасности на эмпирических материалах.</w:t>
      </w:r>
      <w:r w:rsidRPr="001047CD">
        <w:rPr>
          <w:sz w:val="24"/>
          <w:szCs w:val="24"/>
        </w:rPr>
        <w:t xml:space="preserve"> Использование предложенных индикаторов и пороговых значений для оценки состояния экономической безопасности предполагает расчет значений показателей-индикаторов, их сравнение с пороговыми значениями, определение степени соответствия рассчитанных значений пороговым, выявление угроз, рисков и рискообразующих факторов, формулирование выводов о состоянии экономической безопасности исследуемого объекта, определение условий его </w:t>
      </w:r>
      <w:r w:rsidRPr="001047CD">
        <w:rPr>
          <w:sz w:val="24"/>
          <w:szCs w:val="24"/>
        </w:rPr>
        <w:lastRenderedPageBreak/>
        <w:t xml:space="preserve">улучшения. По результатам проведённой оценки необходимо сделать вывод о состоянии экономической безопасности в соответствии с выбранными объектом и предметом исследования, определить направления и условия решения выявленных проблем. </w:t>
      </w:r>
    </w:p>
    <w:p w:rsidR="00CE6D0F" w:rsidRDefault="00CE6D0F" w:rsidP="00A76F98">
      <w:pPr>
        <w:pStyle w:val="a8"/>
        <w:tabs>
          <w:tab w:val="left" w:pos="567"/>
          <w:tab w:val="left" w:pos="851"/>
        </w:tabs>
        <w:ind w:left="0" w:firstLine="567"/>
        <w:jc w:val="both"/>
        <w:rPr>
          <w:sz w:val="24"/>
          <w:szCs w:val="24"/>
        </w:rPr>
      </w:pPr>
    </w:p>
    <w:p w:rsidR="00CE6D0F" w:rsidRDefault="00CE6D0F" w:rsidP="00CE6D0F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Примерный перечень тем для выполнения индивидуального задания</w:t>
      </w:r>
    </w:p>
    <w:p w:rsidR="00CE6D0F" w:rsidRDefault="00CE6D0F" w:rsidP="00CE6D0F">
      <w:pPr>
        <w:pStyle w:val="a8"/>
        <w:tabs>
          <w:tab w:val="left" w:pos="567"/>
          <w:tab w:val="left" w:pos="851"/>
        </w:tabs>
        <w:ind w:left="0" w:firstLine="567"/>
        <w:jc w:val="center"/>
        <w:rPr>
          <w:b/>
          <w:sz w:val="24"/>
          <w:szCs w:val="24"/>
        </w:rPr>
      </w:pPr>
    </w:p>
    <w:p w:rsidR="00CE6D0F" w:rsidRPr="003F2CA7" w:rsidRDefault="00CE6D0F" w:rsidP="00CE6D0F">
      <w:pPr>
        <w:ind w:firstLine="709"/>
      </w:pPr>
      <w:r w:rsidRPr="003F2CA7">
        <w:t xml:space="preserve">1.Национальная безопасность и ее декомпозиция. </w:t>
      </w:r>
    </w:p>
    <w:p w:rsidR="00CE6D0F" w:rsidRPr="003F2CA7" w:rsidRDefault="00CE6D0F" w:rsidP="00CE6D0F">
      <w:pPr>
        <w:ind w:firstLine="709"/>
      </w:pPr>
      <w:r w:rsidRPr="003F2CA7">
        <w:t>2.Экономическая безопасность как основа национальной безопасности.</w:t>
      </w:r>
    </w:p>
    <w:p w:rsidR="00CE6D0F" w:rsidRPr="003F2CA7" w:rsidRDefault="00CE6D0F" w:rsidP="00CE6D0F">
      <w:pPr>
        <w:ind w:firstLine="709"/>
      </w:pPr>
      <w:r w:rsidRPr="003F2CA7">
        <w:t xml:space="preserve">3.Национальные интересы в сфере экономики. </w:t>
      </w:r>
    </w:p>
    <w:p w:rsidR="00CE6D0F" w:rsidRPr="003F2CA7" w:rsidRDefault="00CE6D0F" w:rsidP="00CE6D0F">
      <w:pPr>
        <w:ind w:firstLine="709"/>
      </w:pPr>
      <w:r w:rsidRPr="003F2CA7">
        <w:t xml:space="preserve">4.Национальные приоритеты в сфере экономики. </w:t>
      </w:r>
    </w:p>
    <w:p w:rsidR="00CE6D0F" w:rsidRPr="003F2CA7" w:rsidRDefault="00CE6D0F" w:rsidP="00CE6D0F">
      <w:pPr>
        <w:ind w:firstLine="709"/>
      </w:pPr>
      <w:r w:rsidRPr="003F2CA7">
        <w:t xml:space="preserve">5.Система экономической безопасности региона. </w:t>
      </w:r>
    </w:p>
    <w:p w:rsidR="00CE6D0F" w:rsidRPr="003F2CA7" w:rsidRDefault="00CE6D0F" w:rsidP="00CE6D0F">
      <w:pPr>
        <w:ind w:firstLine="709"/>
      </w:pPr>
      <w:r w:rsidRPr="003F2CA7">
        <w:t xml:space="preserve">6.Оценка способности субъекта Федерации к устойчивому развитию. </w:t>
      </w:r>
    </w:p>
    <w:p w:rsidR="00CE6D0F" w:rsidRPr="003F2CA7" w:rsidRDefault="00CE6D0F" w:rsidP="00CE6D0F">
      <w:pPr>
        <w:ind w:firstLine="709"/>
      </w:pPr>
      <w:r w:rsidRPr="003F2CA7">
        <w:t xml:space="preserve">7.Оценка способности субъекта Федерации к инновационному развитию. </w:t>
      </w:r>
    </w:p>
    <w:p w:rsidR="00CE6D0F" w:rsidRPr="003F2CA7" w:rsidRDefault="00CE6D0F" w:rsidP="00CE6D0F">
      <w:pPr>
        <w:ind w:firstLine="709"/>
      </w:pPr>
      <w:r w:rsidRPr="003F2CA7">
        <w:t xml:space="preserve">8.Экономическая безопасность реального сектора экономики. </w:t>
      </w:r>
    </w:p>
    <w:p w:rsidR="00CE6D0F" w:rsidRPr="003F2CA7" w:rsidRDefault="00CE6D0F" w:rsidP="00CE6D0F">
      <w:pPr>
        <w:ind w:firstLine="709"/>
      </w:pPr>
      <w:r w:rsidRPr="003F2CA7">
        <w:t xml:space="preserve">9.Научно-техническая безопасность как составляющая экономической безопасности реального сектора экономики. </w:t>
      </w:r>
    </w:p>
    <w:p w:rsidR="00CE6D0F" w:rsidRPr="003F2CA7" w:rsidRDefault="00CE6D0F" w:rsidP="00CE6D0F">
      <w:pPr>
        <w:ind w:firstLine="709"/>
      </w:pPr>
      <w:r w:rsidRPr="003F2CA7">
        <w:t xml:space="preserve">10.Экономическая безопасность производственной сферы. </w:t>
      </w:r>
    </w:p>
    <w:p w:rsidR="00CE6D0F" w:rsidRPr="003F2CA7" w:rsidRDefault="00CE6D0F" w:rsidP="00CE6D0F">
      <w:pPr>
        <w:ind w:firstLine="709"/>
      </w:pPr>
      <w:r w:rsidRPr="003F2CA7">
        <w:t xml:space="preserve">11.Инновационная безопасность как подсистема экономической безопасности. </w:t>
      </w:r>
    </w:p>
    <w:p w:rsidR="00CE6D0F" w:rsidRPr="003F2CA7" w:rsidRDefault="00CE6D0F" w:rsidP="00CE6D0F">
      <w:pPr>
        <w:ind w:firstLine="709"/>
      </w:pPr>
      <w:r w:rsidRPr="003F2CA7">
        <w:t xml:space="preserve">12.Инвестиционная безопасность как подсистема экономической безопасности. </w:t>
      </w:r>
    </w:p>
    <w:p w:rsidR="00CE6D0F" w:rsidRPr="003F2CA7" w:rsidRDefault="00CE6D0F" w:rsidP="00CE6D0F">
      <w:pPr>
        <w:ind w:firstLine="709"/>
      </w:pPr>
      <w:r w:rsidRPr="003F2CA7">
        <w:t>13.</w:t>
      </w:r>
      <w:r w:rsidR="00F03EA1">
        <w:t xml:space="preserve"> </w:t>
      </w:r>
      <w:r w:rsidRPr="003F2CA7">
        <w:t xml:space="preserve">Внешнеэкономическая безопасность в системе обеспечения экономической безопасности реального сектора. </w:t>
      </w:r>
    </w:p>
    <w:p w:rsidR="00CE6D0F" w:rsidRPr="003F2CA7" w:rsidRDefault="00CE6D0F" w:rsidP="00CE6D0F">
      <w:pPr>
        <w:ind w:firstLine="709"/>
      </w:pPr>
      <w:r w:rsidRPr="003F2CA7">
        <w:t>14.</w:t>
      </w:r>
      <w:r w:rsidR="00F03EA1">
        <w:t xml:space="preserve"> </w:t>
      </w:r>
      <w:r w:rsidRPr="003F2CA7">
        <w:t xml:space="preserve">Минерально-сырьевая безопасность в системе обеспечения экономической безопасности реального сектора. </w:t>
      </w:r>
    </w:p>
    <w:p w:rsidR="00CE6D0F" w:rsidRPr="003F2CA7" w:rsidRDefault="00CE6D0F" w:rsidP="00CE6D0F">
      <w:pPr>
        <w:ind w:firstLine="709"/>
      </w:pPr>
      <w:r w:rsidRPr="003F2CA7">
        <w:t xml:space="preserve">15.Энергетическая безопасность в системе обеспечения экономической безопасности реального сектора. </w:t>
      </w:r>
    </w:p>
    <w:p w:rsidR="00CE6D0F" w:rsidRPr="003F2CA7" w:rsidRDefault="00CE6D0F" w:rsidP="00CE6D0F">
      <w:pPr>
        <w:ind w:firstLine="709"/>
      </w:pPr>
      <w:r w:rsidRPr="003F2CA7">
        <w:t xml:space="preserve">16.Экономическая безопасность в сфере транспортного комплекса. </w:t>
      </w:r>
    </w:p>
    <w:p w:rsidR="00CE6D0F" w:rsidRPr="003F2CA7" w:rsidRDefault="00CE6D0F" w:rsidP="00CE6D0F">
      <w:pPr>
        <w:ind w:firstLine="709"/>
      </w:pPr>
      <w:r w:rsidRPr="003F2CA7">
        <w:t>17.</w:t>
      </w:r>
      <w:r w:rsidR="00F03EA1">
        <w:t xml:space="preserve"> </w:t>
      </w:r>
      <w:r w:rsidRPr="003F2CA7">
        <w:t xml:space="preserve">Продовольственная безопасность как подсистема экономической безопасности. </w:t>
      </w:r>
    </w:p>
    <w:p w:rsidR="00CE6D0F" w:rsidRPr="003F2CA7" w:rsidRDefault="00CE6D0F" w:rsidP="00CE6D0F">
      <w:pPr>
        <w:ind w:firstLine="709"/>
      </w:pPr>
      <w:r w:rsidRPr="003F2CA7">
        <w:t>18. Финансовая система как объект национальной и экономической безопасности.</w:t>
      </w:r>
    </w:p>
    <w:p w:rsidR="00CE6D0F" w:rsidRPr="003F2CA7" w:rsidRDefault="00F03EA1" w:rsidP="00CE6D0F">
      <w:pPr>
        <w:ind w:firstLine="709"/>
      </w:pPr>
      <w:r>
        <w:t>19</w:t>
      </w:r>
      <w:r w:rsidR="00CE6D0F" w:rsidRPr="003F2CA7">
        <w:t xml:space="preserve">.Финансовая безопасность и ее роль в системе обеспечения национальной безопасности. </w:t>
      </w:r>
    </w:p>
    <w:p w:rsidR="00CE6D0F" w:rsidRPr="003F2CA7" w:rsidRDefault="00F03EA1" w:rsidP="00CE6D0F">
      <w:pPr>
        <w:ind w:firstLine="709"/>
      </w:pPr>
      <w:r>
        <w:t>20</w:t>
      </w:r>
      <w:r w:rsidR="00CE6D0F" w:rsidRPr="003F2CA7">
        <w:t xml:space="preserve">.Экономическая безопасность бюджетной сферы. </w:t>
      </w:r>
    </w:p>
    <w:p w:rsidR="00CE6D0F" w:rsidRPr="003F2CA7" w:rsidRDefault="00F03EA1" w:rsidP="00CE6D0F">
      <w:pPr>
        <w:ind w:firstLine="709"/>
      </w:pPr>
      <w:r>
        <w:t>21</w:t>
      </w:r>
      <w:r w:rsidR="00CE6D0F" w:rsidRPr="003F2CA7">
        <w:t xml:space="preserve">. Государственные расходы в системе обеспечения экономической безопасности страны. </w:t>
      </w:r>
    </w:p>
    <w:p w:rsidR="00CE6D0F" w:rsidRPr="003F2CA7" w:rsidRDefault="00F03EA1" w:rsidP="00CE6D0F">
      <w:pPr>
        <w:ind w:firstLine="709"/>
      </w:pPr>
      <w:r>
        <w:t>22</w:t>
      </w:r>
      <w:r w:rsidR="00CE6D0F" w:rsidRPr="003F2CA7">
        <w:t xml:space="preserve">. Государственные расходы в системе обеспечения социальной безопасности страны. </w:t>
      </w:r>
    </w:p>
    <w:p w:rsidR="00CE6D0F" w:rsidRPr="003F2CA7" w:rsidRDefault="00F03EA1" w:rsidP="00CE6D0F">
      <w:pPr>
        <w:ind w:firstLine="709"/>
      </w:pPr>
      <w:r>
        <w:t>23</w:t>
      </w:r>
      <w:r w:rsidR="00CE6D0F" w:rsidRPr="003F2CA7">
        <w:t xml:space="preserve">. Экономическая безопасность банковского сектора. </w:t>
      </w:r>
    </w:p>
    <w:p w:rsidR="00CE6D0F" w:rsidRPr="003F2CA7" w:rsidRDefault="00CA128A" w:rsidP="00CE6D0F">
      <w:pPr>
        <w:ind w:firstLine="709"/>
      </w:pPr>
      <w:r>
        <w:t>24</w:t>
      </w:r>
      <w:r w:rsidR="00CE6D0F" w:rsidRPr="003F2CA7">
        <w:t xml:space="preserve">. Роль финансовых и фондовых рынков в обеспечении экономической безопасности. </w:t>
      </w:r>
    </w:p>
    <w:p w:rsidR="00CE6D0F" w:rsidRPr="003F2CA7" w:rsidRDefault="00CA128A" w:rsidP="00CE6D0F">
      <w:pPr>
        <w:ind w:firstLine="709"/>
      </w:pPr>
      <w:r>
        <w:t>25</w:t>
      </w:r>
      <w:r w:rsidR="00CE6D0F" w:rsidRPr="003F2CA7">
        <w:t xml:space="preserve">. Развитие национальной платежной системы и экономическая безопасность. </w:t>
      </w:r>
    </w:p>
    <w:p w:rsidR="00CE6D0F" w:rsidRPr="003F2CA7" w:rsidRDefault="00CA128A" w:rsidP="00CE6D0F">
      <w:pPr>
        <w:ind w:firstLine="709"/>
      </w:pPr>
      <w:r>
        <w:t>26</w:t>
      </w:r>
      <w:r w:rsidR="00CE6D0F" w:rsidRPr="003F2CA7">
        <w:t xml:space="preserve">. Налоговая безопасность в системе национальной экономической безопасности. </w:t>
      </w:r>
    </w:p>
    <w:p w:rsidR="00CE6D0F" w:rsidRPr="003F2CA7" w:rsidRDefault="00CA128A" w:rsidP="00CE6D0F">
      <w:pPr>
        <w:ind w:firstLine="709"/>
      </w:pPr>
      <w:r>
        <w:t>27</w:t>
      </w:r>
      <w:r w:rsidR="00CE6D0F" w:rsidRPr="003F2CA7">
        <w:t xml:space="preserve">.Социальная политика в стратегии экономической безопасности. </w:t>
      </w:r>
    </w:p>
    <w:p w:rsidR="00CE6D0F" w:rsidRPr="003F2CA7" w:rsidRDefault="00CA128A" w:rsidP="00CE6D0F">
      <w:pPr>
        <w:ind w:firstLine="709"/>
      </w:pPr>
      <w:r>
        <w:t>28</w:t>
      </w:r>
      <w:r w:rsidR="00CE6D0F" w:rsidRPr="003F2CA7">
        <w:t xml:space="preserve">.Сфера уровня жизни как объект экономической безопасности. </w:t>
      </w:r>
    </w:p>
    <w:p w:rsidR="00CE6D0F" w:rsidRPr="003F2CA7" w:rsidRDefault="00CA128A" w:rsidP="00CE6D0F">
      <w:pPr>
        <w:ind w:firstLine="709"/>
      </w:pPr>
      <w:r>
        <w:t>29</w:t>
      </w:r>
      <w:r w:rsidR="00CE6D0F" w:rsidRPr="003F2CA7">
        <w:t>.Сфера</w:t>
      </w:r>
      <w:r w:rsidR="00F03EA1">
        <w:t xml:space="preserve"> </w:t>
      </w:r>
      <w:r w:rsidR="00CE6D0F" w:rsidRPr="003F2CA7">
        <w:t>качества</w:t>
      </w:r>
      <w:r w:rsidR="00F03EA1">
        <w:t xml:space="preserve"> </w:t>
      </w:r>
      <w:r w:rsidR="00CE6D0F" w:rsidRPr="003F2CA7">
        <w:t>жизни</w:t>
      </w:r>
      <w:r w:rsidR="00F03EA1">
        <w:t xml:space="preserve"> </w:t>
      </w:r>
      <w:r w:rsidR="00CE6D0F" w:rsidRPr="003F2CA7">
        <w:t>как</w:t>
      </w:r>
      <w:r w:rsidR="00F03EA1">
        <w:t xml:space="preserve"> </w:t>
      </w:r>
      <w:r w:rsidR="00CE6D0F" w:rsidRPr="003F2CA7">
        <w:t>объект</w:t>
      </w:r>
      <w:r w:rsidR="00F03EA1">
        <w:t xml:space="preserve"> </w:t>
      </w:r>
      <w:r w:rsidR="00CE6D0F" w:rsidRPr="003F2CA7">
        <w:t xml:space="preserve">экономической безопасности. </w:t>
      </w:r>
    </w:p>
    <w:p w:rsidR="00CE6D0F" w:rsidRPr="003F2CA7" w:rsidRDefault="00CA128A" w:rsidP="00CE6D0F">
      <w:pPr>
        <w:ind w:firstLine="709"/>
      </w:pPr>
      <w:r>
        <w:t>30</w:t>
      </w:r>
      <w:r w:rsidR="00CE6D0F" w:rsidRPr="003F2CA7">
        <w:t>. Демографическая безопасность и ее влияние на национальную экономическую безопасность.</w:t>
      </w:r>
    </w:p>
    <w:p w:rsidR="00CE6D0F" w:rsidRPr="003F2CA7" w:rsidRDefault="00CA128A" w:rsidP="00CE6D0F">
      <w:pPr>
        <w:ind w:firstLine="709"/>
      </w:pPr>
      <w:r>
        <w:t>31</w:t>
      </w:r>
      <w:r w:rsidR="00CE6D0F" w:rsidRPr="003F2CA7">
        <w:t xml:space="preserve">. Экологические проблемы экономической безопасности. </w:t>
      </w:r>
    </w:p>
    <w:p w:rsidR="00CE6D0F" w:rsidRPr="003F2CA7" w:rsidRDefault="00CA128A" w:rsidP="00CE6D0F">
      <w:pPr>
        <w:ind w:firstLine="709"/>
      </w:pPr>
      <w:r>
        <w:t>32</w:t>
      </w:r>
      <w:r w:rsidR="00CE6D0F" w:rsidRPr="003F2CA7">
        <w:t xml:space="preserve">. Национальные интересы России в области развития региональной экономики. </w:t>
      </w:r>
    </w:p>
    <w:p w:rsidR="00CE6D0F" w:rsidRPr="003F2CA7" w:rsidRDefault="00CA128A" w:rsidP="00CE6D0F">
      <w:pPr>
        <w:ind w:firstLine="709"/>
      </w:pPr>
      <w:r>
        <w:t>33</w:t>
      </w:r>
      <w:r w:rsidR="00CE6D0F" w:rsidRPr="003F2CA7">
        <w:t xml:space="preserve">. Экономическая безопасность предприятия (корпоративного образования). </w:t>
      </w:r>
    </w:p>
    <w:p w:rsidR="00CE6D0F" w:rsidRPr="003F2CA7" w:rsidRDefault="00CA128A" w:rsidP="00CE6D0F">
      <w:pPr>
        <w:ind w:firstLine="709"/>
      </w:pPr>
      <w:r>
        <w:t>34</w:t>
      </w:r>
      <w:r w:rsidR="00CE6D0F" w:rsidRPr="003F2CA7">
        <w:t xml:space="preserve">. Экономическая безопасность личности и ее декомпозиция. </w:t>
      </w:r>
    </w:p>
    <w:p w:rsidR="00CE6D0F" w:rsidRDefault="00CA128A" w:rsidP="00CE6D0F">
      <w:pPr>
        <w:ind w:firstLine="709"/>
      </w:pPr>
      <w:r>
        <w:t>35</w:t>
      </w:r>
      <w:r w:rsidR="00CE6D0F" w:rsidRPr="003F2CA7">
        <w:t>.</w:t>
      </w:r>
      <w:r w:rsidR="00F03EA1">
        <w:t xml:space="preserve"> </w:t>
      </w:r>
      <w:r w:rsidR="00CE6D0F" w:rsidRPr="003F2CA7">
        <w:t xml:space="preserve">Развитие человеческого потенциала как стратегическая задача обеспечения национальной экономической безопасности. </w:t>
      </w:r>
    </w:p>
    <w:p w:rsidR="001047CD" w:rsidRPr="003F2CA7" w:rsidRDefault="001047CD" w:rsidP="00CE6D0F">
      <w:pPr>
        <w:ind w:firstLine="709"/>
      </w:pPr>
    </w:p>
    <w:p w:rsidR="005F3757" w:rsidRPr="003F2CA7" w:rsidRDefault="008430DC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104459194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4. Организация и порядок прохождения учебной практики</w:t>
      </w:r>
      <w:bookmarkEnd w:id="6"/>
    </w:p>
    <w:p w:rsidR="005F3757" w:rsidRPr="003F2CA7" w:rsidRDefault="005F3757" w:rsidP="008430DC">
      <w:pPr>
        <w:ind w:firstLine="567"/>
        <w:jc w:val="center"/>
      </w:pPr>
    </w:p>
    <w:p w:rsidR="00E46374" w:rsidRPr="003F2CA7" w:rsidRDefault="00E46374" w:rsidP="007C3A48">
      <w:pPr>
        <w:ind w:firstLine="709"/>
        <w:jc w:val="both"/>
      </w:pPr>
      <w:r w:rsidRPr="003F2CA7">
        <w:t xml:space="preserve">Для руководства </w:t>
      </w:r>
      <w:r w:rsidR="008430DC" w:rsidRPr="003F2CA7">
        <w:t xml:space="preserve">учебной </w:t>
      </w:r>
      <w:r w:rsidRPr="003F2CA7">
        <w:t>практикой назначаются руководитель практики из числа лиц, относящихся к профессорско-преподавательскому составу Института (далее - руко</w:t>
      </w:r>
      <w:r w:rsidR="008430DC" w:rsidRPr="003F2CA7">
        <w:t>водитель практики от Института).</w:t>
      </w:r>
    </w:p>
    <w:p w:rsidR="00E46374" w:rsidRPr="003F2CA7" w:rsidRDefault="00E46374" w:rsidP="007C3A48">
      <w:pPr>
        <w:ind w:left="709"/>
        <w:jc w:val="both"/>
      </w:pPr>
      <w:r w:rsidRPr="003F2CA7">
        <w:t xml:space="preserve">Задачами руководителя </w:t>
      </w:r>
      <w:r w:rsidR="008430DC" w:rsidRPr="003F2CA7">
        <w:t xml:space="preserve">учебной практики </w:t>
      </w:r>
      <w:r w:rsidRPr="003F2CA7">
        <w:t>от Института являются: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консультации обучающихся по вопросам прохождения </w:t>
      </w:r>
      <w:r w:rsidR="008430DC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>практики в соответствии с заданием на практику;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проверка отчетов о прохождении </w:t>
      </w:r>
      <w:r w:rsidR="008430DC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>практики с составлением письменного заключения.</w:t>
      </w:r>
    </w:p>
    <w:p w:rsidR="00E46374" w:rsidRPr="003F2CA7" w:rsidRDefault="00E46374" w:rsidP="007C3A48">
      <w:pPr>
        <w:ind w:left="709"/>
        <w:jc w:val="both"/>
      </w:pPr>
      <w:r w:rsidRPr="003F2CA7">
        <w:t xml:space="preserve">Обучающиеся в период прохождения </w:t>
      </w:r>
      <w:r w:rsidR="008430DC" w:rsidRPr="003F2CA7">
        <w:t xml:space="preserve">учебной </w:t>
      </w:r>
      <w:r w:rsidRPr="003F2CA7">
        <w:t>практики: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 xml:space="preserve">выполняют индивидуальные задания, предусмотренные программой </w:t>
      </w:r>
      <w:r w:rsidR="008430DC" w:rsidRPr="003F2CA7">
        <w:rPr>
          <w:sz w:val="24"/>
          <w:szCs w:val="24"/>
        </w:rPr>
        <w:t xml:space="preserve">учебной </w:t>
      </w:r>
      <w:r w:rsidRPr="003F2CA7">
        <w:rPr>
          <w:sz w:val="24"/>
          <w:szCs w:val="24"/>
        </w:rPr>
        <w:t>практики (Приложение 2);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соблюдают правила внутреннего трудового распорядка;</w:t>
      </w:r>
    </w:p>
    <w:p w:rsidR="00E46374" w:rsidRPr="003F2CA7" w:rsidRDefault="00E46374" w:rsidP="00AE44E3">
      <w:pPr>
        <w:pStyle w:val="a8"/>
        <w:numPr>
          <w:ilvl w:val="0"/>
          <w:numId w:val="6"/>
        </w:numPr>
        <w:ind w:left="851"/>
        <w:jc w:val="both"/>
        <w:rPr>
          <w:sz w:val="24"/>
          <w:szCs w:val="24"/>
        </w:rPr>
      </w:pPr>
      <w:r w:rsidRPr="003F2CA7">
        <w:rPr>
          <w:sz w:val="24"/>
          <w:szCs w:val="24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5F3757" w:rsidRPr="003F2CA7" w:rsidRDefault="00E554C9" w:rsidP="00864414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7" w:name="_Toc104459195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t>5. Формы отчетности</w:t>
      </w:r>
      <w:bookmarkEnd w:id="7"/>
    </w:p>
    <w:p w:rsidR="00C84A84" w:rsidRPr="003F2CA7" w:rsidRDefault="00C84A84" w:rsidP="0010011F">
      <w:pPr>
        <w:jc w:val="center"/>
        <w:rPr>
          <w:b/>
        </w:rPr>
      </w:pPr>
    </w:p>
    <w:p w:rsidR="00C84A84" w:rsidRPr="003F2CA7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3F2CA7">
        <w:t>Обучающийся по окончании учебной практики формирует отчет о прохождении практики, который включает в себя:</w:t>
      </w:r>
    </w:p>
    <w:p w:rsidR="00C84A84" w:rsidRPr="003F2CA7" w:rsidRDefault="00CA128A" w:rsidP="00AE44E3">
      <w:pPr>
        <w:pStyle w:val="a8"/>
        <w:numPr>
          <w:ilvl w:val="0"/>
          <w:numId w:val="5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3F2CA7">
        <w:rPr>
          <w:sz w:val="24"/>
          <w:szCs w:val="24"/>
        </w:rPr>
        <w:t xml:space="preserve">график (план) практики (Приложение 1); </w:t>
      </w:r>
    </w:p>
    <w:p w:rsidR="00C84A84" w:rsidRPr="003F2CA7" w:rsidRDefault="00CA128A" w:rsidP="00AE44E3">
      <w:pPr>
        <w:pStyle w:val="a8"/>
        <w:numPr>
          <w:ilvl w:val="0"/>
          <w:numId w:val="5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3F2CA7">
        <w:rPr>
          <w:sz w:val="24"/>
          <w:szCs w:val="24"/>
        </w:rPr>
        <w:t>индивидуальное задание по практике (Приложение 2);</w:t>
      </w:r>
    </w:p>
    <w:p w:rsidR="00C84A84" w:rsidRPr="003F2CA7" w:rsidRDefault="00CA128A" w:rsidP="00AE44E3">
      <w:pPr>
        <w:pStyle w:val="a8"/>
        <w:numPr>
          <w:ilvl w:val="0"/>
          <w:numId w:val="5"/>
        </w:numPr>
        <w:shd w:val="clear" w:color="auto" w:fill="FFFFFF"/>
        <w:tabs>
          <w:tab w:val="left" w:pos="-7797"/>
        </w:tabs>
        <w:adjustRightInd w:val="0"/>
        <w:ind w:left="0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84A84" w:rsidRPr="003F2CA7">
        <w:rPr>
          <w:sz w:val="24"/>
          <w:szCs w:val="24"/>
        </w:rPr>
        <w:t>отчет о прохождении практики (Приложение 3).</w:t>
      </w:r>
    </w:p>
    <w:p w:rsidR="00C84A84" w:rsidRPr="003F2CA7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3F2CA7"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C84A84" w:rsidRPr="003F2CA7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3F2CA7">
        <w:t xml:space="preserve">В период прохождения учебной практики обучающийся ведет дневник практики, в котором фиксируются выполняемые работы. </w:t>
      </w:r>
    </w:p>
    <w:p w:rsidR="00C84A84" w:rsidRPr="003F2CA7" w:rsidRDefault="00C84A84" w:rsidP="00B66377">
      <w:pPr>
        <w:shd w:val="clear" w:color="auto" w:fill="FFFFFF"/>
        <w:tabs>
          <w:tab w:val="left" w:pos="-7797"/>
        </w:tabs>
        <w:ind w:firstLine="567"/>
        <w:jc w:val="both"/>
      </w:pPr>
      <w:r w:rsidRPr="003F2CA7">
        <w:t xml:space="preserve">Отчет </w:t>
      </w:r>
      <w:r w:rsidR="00B66377" w:rsidRPr="003F2CA7">
        <w:t>п</w:t>
      </w:r>
      <w:r w:rsidRPr="003F2CA7">
        <w:t xml:space="preserve">о </w:t>
      </w:r>
      <w:r w:rsidR="00B66377" w:rsidRPr="003F2CA7">
        <w:t xml:space="preserve">учебной </w:t>
      </w:r>
      <w:r w:rsidRPr="003F2CA7">
        <w:t xml:space="preserve">практике содержит </w:t>
      </w:r>
      <w:r w:rsidR="00B66377" w:rsidRPr="003F2CA7">
        <w:t xml:space="preserve">таблицы с </w:t>
      </w:r>
      <w:r w:rsidRPr="003F2CA7">
        <w:t>расчет</w:t>
      </w:r>
      <w:r w:rsidR="00B66377" w:rsidRPr="003F2CA7">
        <w:t>ами,</w:t>
      </w:r>
      <w:r w:rsidRPr="003F2CA7">
        <w:t xml:space="preserve"> общие выводы, оценку работы с точки зрения эффективности решения задач, поставленных в ходе практики (основные выводы, основные достигнутые результаты). </w:t>
      </w:r>
    </w:p>
    <w:p w:rsidR="00C84A84" w:rsidRPr="003F2CA7" w:rsidRDefault="00C84A84" w:rsidP="00C84A84">
      <w:pPr>
        <w:shd w:val="clear" w:color="auto" w:fill="FFFFFF"/>
        <w:tabs>
          <w:tab w:val="left" w:pos="-7797"/>
        </w:tabs>
        <w:ind w:firstLine="709"/>
        <w:jc w:val="both"/>
      </w:pPr>
      <w:r w:rsidRPr="003F2CA7">
        <w:t xml:space="preserve">Отчет </w:t>
      </w:r>
      <w:r w:rsidR="00B66377" w:rsidRPr="003F2CA7">
        <w:t xml:space="preserve">по учебной практике </w:t>
      </w:r>
      <w:r w:rsidRPr="003F2CA7">
        <w:t xml:space="preserve">должен быть представлен на бумаге формата А4. </w:t>
      </w:r>
    </w:p>
    <w:p w:rsidR="00C84A84" w:rsidRPr="003F2CA7" w:rsidRDefault="00C84A84" w:rsidP="00C84A84">
      <w:pPr>
        <w:shd w:val="clear" w:color="auto" w:fill="FFFFFF"/>
        <w:tabs>
          <w:tab w:val="left" w:pos="-7797"/>
        </w:tabs>
        <w:ind w:firstLine="709"/>
        <w:jc w:val="both"/>
      </w:pPr>
      <w:r w:rsidRPr="003F2CA7">
        <w:t xml:space="preserve">Отчет </w:t>
      </w:r>
      <w:r w:rsidR="00B66377" w:rsidRPr="003F2CA7">
        <w:t>по учебной практике</w:t>
      </w:r>
      <w:r w:rsidRPr="003F2CA7">
        <w:t xml:space="preserve">, график практики, индивидуальное задание по практике, заключение руководителя </w:t>
      </w:r>
      <w:r w:rsidR="00B66377" w:rsidRPr="003F2CA7">
        <w:t xml:space="preserve">учебной практики </w:t>
      </w:r>
      <w:r w:rsidRPr="003F2CA7">
        <w:t>от Института с подписями обучающегося, должны быть подгружены в Личный кабинет обучающегося в раздел портфолио.</w:t>
      </w:r>
    </w:p>
    <w:p w:rsidR="00C84A84" w:rsidRPr="003F2CA7" w:rsidRDefault="00C84A84" w:rsidP="00C84A84">
      <w:pPr>
        <w:shd w:val="clear" w:color="auto" w:fill="FFFFFF"/>
        <w:tabs>
          <w:tab w:val="left" w:pos="-7797"/>
        </w:tabs>
        <w:ind w:firstLine="709"/>
        <w:jc w:val="both"/>
      </w:pPr>
      <w:r w:rsidRPr="003F2CA7">
        <w:t xml:space="preserve">При защите отчета </w:t>
      </w:r>
      <w:r w:rsidR="00B66377" w:rsidRPr="003F2CA7">
        <w:t>по учебной практике</w:t>
      </w:r>
      <w:r w:rsidRPr="003F2CA7">
        <w:t xml:space="preserve"> учитывается объем выполнения программы практики, </w:t>
      </w:r>
      <w:r w:rsidRPr="003F2CA7">
        <w:rPr>
          <w:spacing w:val="-1"/>
        </w:rPr>
        <w:t xml:space="preserve">правильность </w:t>
      </w:r>
      <w:r w:rsidR="00B66377" w:rsidRPr="003F2CA7">
        <w:rPr>
          <w:spacing w:val="-1"/>
        </w:rPr>
        <w:t>расчетов показателей</w:t>
      </w:r>
      <w:r w:rsidRPr="003F2CA7">
        <w:rPr>
          <w:spacing w:val="-1"/>
        </w:rPr>
        <w:t xml:space="preserve">, </w:t>
      </w:r>
      <w:r w:rsidR="00B66377" w:rsidRPr="003F2CA7">
        <w:rPr>
          <w:spacing w:val="-1"/>
        </w:rPr>
        <w:t>обоснованность выводов к таблицам</w:t>
      </w:r>
      <w:r w:rsidRPr="003F2CA7">
        <w:rPr>
          <w:spacing w:val="-1"/>
        </w:rPr>
        <w:t>.</w:t>
      </w:r>
    </w:p>
    <w:p w:rsidR="00C84A84" w:rsidRPr="003F2CA7" w:rsidRDefault="00C84A84" w:rsidP="00C84A84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</w:rPr>
      </w:pPr>
      <w:r w:rsidRPr="003F2CA7">
        <w:rPr>
          <w:spacing w:val="-2"/>
        </w:rPr>
        <w:t xml:space="preserve">Обучающиеся, не выполнившие программу </w:t>
      </w:r>
      <w:r w:rsidR="00B66377" w:rsidRPr="003F2CA7">
        <w:rPr>
          <w:spacing w:val="-2"/>
        </w:rPr>
        <w:t xml:space="preserve">учебной </w:t>
      </w:r>
      <w:r w:rsidRPr="003F2CA7">
        <w:rPr>
          <w:spacing w:val="-2"/>
        </w:rPr>
        <w:t xml:space="preserve">практики без уважительной причины или </w:t>
      </w:r>
      <w:r w:rsidRPr="003F2CA7">
        <w:rPr>
          <w:spacing w:val="-1"/>
        </w:rPr>
        <w:t>получившие неудовлетворительную оценку, могут быть отчислены из Института как имеющие академическую задолженность.</w:t>
      </w:r>
    </w:p>
    <w:p w:rsidR="00C103FB" w:rsidRDefault="00CE6D0F" w:rsidP="00CE6D0F">
      <w:pPr>
        <w:pStyle w:val="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E6D0F">
        <w:rPr>
          <w:rFonts w:ascii="Times New Roman" w:hAnsi="Times New Roman" w:cs="Times New Roman"/>
          <w:b/>
          <w:color w:val="auto"/>
          <w:sz w:val="24"/>
          <w:szCs w:val="24"/>
        </w:rPr>
        <w:t>6.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bookmarkStart w:id="8" w:name="_Toc104459196"/>
      <w:r w:rsidR="00AB789E" w:rsidRPr="003F2CA7">
        <w:rPr>
          <w:rFonts w:ascii="Times New Roman" w:hAnsi="Times New Roman" w:cs="Times New Roman"/>
          <w:b/>
          <w:color w:val="auto"/>
          <w:sz w:val="24"/>
          <w:szCs w:val="24"/>
        </w:rPr>
        <w:t>П</w:t>
      </w:r>
      <w:r w:rsidR="00C103FB" w:rsidRPr="003F2CA7">
        <w:rPr>
          <w:rFonts w:ascii="Times New Roman" w:hAnsi="Times New Roman" w:cs="Times New Roman"/>
          <w:b/>
          <w:color w:val="auto"/>
          <w:sz w:val="24"/>
          <w:szCs w:val="24"/>
        </w:rPr>
        <w:t>еречень типовых контрольных заданий</w:t>
      </w:r>
      <w:bookmarkEnd w:id="8"/>
      <w:r w:rsidR="00C103FB" w:rsidRPr="003F2CA7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CA128A" w:rsidRPr="00CA128A" w:rsidRDefault="00CA128A" w:rsidP="00CA128A"/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Обоснуйте выбор темы исследования, ее актуальность и практическую значимость</w:t>
      </w:r>
      <w:r>
        <w:rPr>
          <w:sz w:val="24"/>
          <w:szCs w:val="24"/>
        </w:rPr>
        <w:t>.</w:t>
      </w:r>
      <w:r w:rsidRPr="00536BCF">
        <w:rPr>
          <w:sz w:val="24"/>
          <w:szCs w:val="24"/>
        </w:rPr>
        <w:t xml:space="preserve"> 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Укажите основные теоретические подходы, концепции, которые были использованы в качестве теоретико-методологической базы при проведении Вашего исследования. </w:t>
      </w:r>
    </w:p>
    <w:p w:rsidR="00CA128A" w:rsidRPr="005414BC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414BC">
        <w:rPr>
          <w:sz w:val="24"/>
          <w:szCs w:val="24"/>
        </w:rPr>
        <w:t>Назовите ведущих отечественных и зарубежных ученых, работающих над исследуемой Вами проблемой.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информационные ресурсы послужили основой для</w:t>
      </w:r>
      <w:r>
        <w:rPr>
          <w:sz w:val="24"/>
          <w:szCs w:val="24"/>
        </w:rPr>
        <w:t xml:space="preserve"> проведения Вашего </w:t>
      </w:r>
      <w:r>
        <w:rPr>
          <w:sz w:val="24"/>
          <w:szCs w:val="24"/>
        </w:rPr>
        <w:lastRenderedPageBreak/>
        <w:t>исследования?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</w:t>
      </w:r>
      <w:r w:rsidRPr="00536BCF">
        <w:rPr>
          <w:sz w:val="24"/>
          <w:szCs w:val="24"/>
        </w:rPr>
        <w:t>акие методы были применены для систематизации и обработки информации</w:t>
      </w:r>
      <w:r>
        <w:rPr>
          <w:sz w:val="24"/>
          <w:szCs w:val="24"/>
        </w:rPr>
        <w:t>?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Какие методы</w:t>
      </w:r>
      <w:r>
        <w:rPr>
          <w:sz w:val="24"/>
          <w:szCs w:val="24"/>
        </w:rPr>
        <w:t xml:space="preserve"> экономической науки</w:t>
      </w:r>
      <w:r w:rsidRPr="00536BCF">
        <w:rPr>
          <w:sz w:val="24"/>
          <w:szCs w:val="24"/>
        </w:rPr>
        <w:t xml:space="preserve"> были использованы в рамках </w:t>
      </w:r>
      <w:r>
        <w:rPr>
          <w:sz w:val="24"/>
          <w:szCs w:val="24"/>
        </w:rPr>
        <w:t>анализа исследуемой проблемы?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 xml:space="preserve">Назовите ведущие экономические тенденции и закономерности современной эпохи, которые были учтены в рамках </w:t>
      </w:r>
      <w:r>
        <w:rPr>
          <w:sz w:val="24"/>
          <w:szCs w:val="24"/>
        </w:rPr>
        <w:t xml:space="preserve">выявления </w:t>
      </w:r>
      <w:r w:rsidRPr="00536BCF">
        <w:rPr>
          <w:sz w:val="24"/>
          <w:szCs w:val="24"/>
        </w:rPr>
        <w:t>рискообразующих факторов в Вашем исследовании.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методы экономической науки, используемые при решении профессиональных задач и проведение специальных исследований для определения угроз экономической безопасности</w:t>
      </w:r>
      <w:r>
        <w:rPr>
          <w:sz w:val="24"/>
          <w:szCs w:val="24"/>
        </w:rPr>
        <w:t>?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Перечислите</w:t>
      </w:r>
      <w:r w:rsidRPr="00536BCF">
        <w:rPr>
          <w:sz w:val="24"/>
          <w:szCs w:val="24"/>
        </w:rPr>
        <w:t xml:space="preserve"> общенаучные и специальные методы экономической безопасности, которые были использованы в качестве методологической базы исследования.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источники и методы подготовки исходных данных, инструментальные средства и типовые методики, которые были использованы для обработки экономической и иной информации, расчета экономических показателей, исследования социально-экономических процессов в целях выявления текущих и прогнозирования возможных угроз экономической безопасности и их нейтрализации. Обоснуйте свой выбор.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Расскажите о методах, используемых организацией</w:t>
      </w:r>
      <w:r>
        <w:rPr>
          <w:sz w:val="24"/>
          <w:szCs w:val="24"/>
        </w:rPr>
        <w:t xml:space="preserve"> (предприятием)</w:t>
      </w:r>
      <w:r w:rsidRPr="00536BCF">
        <w:rPr>
          <w:sz w:val="24"/>
          <w:szCs w:val="24"/>
        </w:rPr>
        <w:t xml:space="preserve"> в целях предупреждения, выявления и устранения причин и условий, способствующих совершению экономических преступлений и иных правонарушений, в т. ч. коррупционных проявлений.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 w:rsidRPr="00536BCF">
        <w:rPr>
          <w:sz w:val="24"/>
          <w:szCs w:val="24"/>
        </w:rPr>
        <w:t>Назовите и обоснуйте выбор индикаторов и пороговых значений, которые используются в отчете для оценки уровня экономической безопасности в исследуемой сфере жизнедеятельности.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негативные факторы (угрозы, риски, рискообразующие факторы) были выявлены в результате проведенной диагностики?</w:t>
      </w:r>
    </w:p>
    <w:p w:rsidR="00CA128A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чем состоят негативные последствия (экономический ущерб), обусловленные выявленными деструктивными факторами?</w:t>
      </w:r>
    </w:p>
    <w:p w:rsidR="00CA128A" w:rsidRPr="00536BCF" w:rsidRDefault="00CA128A" w:rsidP="00AE44E3">
      <w:pPr>
        <w:pStyle w:val="a8"/>
        <w:numPr>
          <w:ilvl w:val="0"/>
          <w:numId w:val="16"/>
        </w:numPr>
        <w:shd w:val="clear" w:color="auto" w:fill="FFFFFF"/>
        <w:tabs>
          <w:tab w:val="left" w:pos="-779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Какие мероприятия предложены для повышения экономической безопасности исследуемой сферы?</w:t>
      </w:r>
    </w:p>
    <w:p w:rsidR="00CE6D0F" w:rsidRDefault="00CE6D0F" w:rsidP="00CE6D0F"/>
    <w:p w:rsidR="00CA128A" w:rsidRPr="00CE6D0F" w:rsidRDefault="00CA128A" w:rsidP="00CE6D0F"/>
    <w:p w:rsidR="00CE6D0F" w:rsidRPr="00967876" w:rsidRDefault="00CE6D0F" w:rsidP="00CE6D0F">
      <w:pPr>
        <w:ind w:firstLine="567"/>
        <w:jc w:val="center"/>
        <w:rPr>
          <w:b/>
        </w:rPr>
      </w:pPr>
      <w:r w:rsidRPr="00967876">
        <w:rPr>
          <w:b/>
        </w:rPr>
        <w:t>7. Информационные ресурсы, используемые при проведении практики</w:t>
      </w:r>
    </w:p>
    <w:p w:rsidR="00CE6D0F" w:rsidRPr="00967876" w:rsidRDefault="00CE6D0F" w:rsidP="00CE6D0F">
      <w:pPr>
        <w:jc w:val="both"/>
        <w:rPr>
          <w:b/>
        </w:rPr>
      </w:pPr>
    </w:p>
    <w:p w:rsidR="00CE6D0F" w:rsidRPr="005A2379" w:rsidRDefault="00CA128A" w:rsidP="00CA128A">
      <w:pPr>
        <w:ind w:firstLine="709"/>
        <w:jc w:val="center"/>
        <w:rPr>
          <w:b/>
          <w:color w:val="000000" w:themeColor="text1"/>
        </w:rPr>
      </w:pPr>
      <w:r w:rsidRPr="005A2379">
        <w:rPr>
          <w:b/>
          <w:color w:val="000000" w:themeColor="text1"/>
        </w:rPr>
        <w:t>Основная литература</w:t>
      </w:r>
    </w:p>
    <w:p w:rsidR="008D40D9" w:rsidRPr="005A2379" w:rsidRDefault="005A2379" w:rsidP="008D40D9">
      <w:pPr>
        <w:widowControl/>
        <w:autoSpaceDE/>
        <w:autoSpaceDN/>
        <w:adjustRightInd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D40D9" w:rsidRPr="005A2379">
        <w:rPr>
          <w:color w:val="000000" w:themeColor="text1"/>
        </w:rPr>
        <w:t xml:space="preserve">Экономическая </w:t>
      </w:r>
      <w:proofErr w:type="gramStart"/>
      <w:r w:rsidR="008D40D9" w:rsidRPr="005A2379">
        <w:rPr>
          <w:color w:val="000000" w:themeColor="text1"/>
        </w:rPr>
        <w:t>безопасность :</w:t>
      </w:r>
      <w:proofErr w:type="gramEnd"/>
      <w:r w:rsidR="008D40D9" w:rsidRPr="005A2379">
        <w:rPr>
          <w:color w:val="000000" w:themeColor="text1"/>
        </w:rPr>
        <w:t xml:space="preserve"> учебник / Н. Д. </w:t>
      </w:r>
      <w:proofErr w:type="spellStart"/>
      <w:r w:rsidR="008D40D9" w:rsidRPr="005A2379">
        <w:rPr>
          <w:color w:val="000000" w:themeColor="text1"/>
        </w:rPr>
        <w:t>Эриашвили</w:t>
      </w:r>
      <w:proofErr w:type="spellEnd"/>
      <w:r w:rsidR="008D40D9" w:rsidRPr="005A2379">
        <w:rPr>
          <w:color w:val="000000" w:themeColor="text1"/>
        </w:rPr>
        <w:t>, Т. Н. Агапова, С. С. </w:t>
      </w:r>
      <w:proofErr w:type="spellStart"/>
      <w:r w:rsidR="008D40D9" w:rsidRPr="005A2379">
        <w:rPr>
          <w:color w:val="000000" w:themeColor="text1"/>
        </w:rPr>
        <w:t>Маилян</w:t>
      </w:r>
      <w:proofErr w:type="spellEnd"/>
      <w:r w:rsidR="008D40D9" w:rsidRPr="005A2379">
        <w:rPr>
          <w:color w:val="000000" w:themeColor="text1"/>
        </w:rPr>
        <w:t xml:space="preserve"> [и др.] ; под науч. ред. В. С. Осипова, Н. Д. </w:t>
      </w:r>
      <w:proofErr w:type="spellStart"/>
      <w:r w:rsidR="008D40D9" w:rsidRPr="005A2379">
        <w:rPr>
          <w:color w:val="000000" w:themeColor="text1"/>
        </w:rPr>
        <w:t>Эриашвили</w:t>
      </w:r>
      <w:proofErr w:type="spellEnd"/>
      <w:r w:rsidR="008D40D9" w:rsidRPr="005A2379">
        <w:rPr>
          <w:color w:val="000000" w:themeColor="text1"/>
        </w:rPr>
        <w:t xml:space="preserve"> ; под общ. ред. А. Е. </w:t>
      </w:r>
      <w:proofErr w:type="spellStart"/>
      <w:r w:rsidR="008D40D9" w:rsidRPr="005A2379">
        <w:rPr>
          <w:color w:val="000000" w:themeColor="text1"/>
        </w:rPr>
        <w:t>Суглобова</w:t>
      </w:r>
      <w:proofErr w:type="spellEnd"/>
      <w:r w:rsidR="008D40D9" w:rsidRPr="005A2379">
        <w:rPr>
          <w:color w:val="000000" w:themeColor="text1"/>
        </w:rPr>
        <w:t xml:space="preserve">, Т. Н. Агаповой. – 4-е изд., </w:t>
      </w:r>
      <w:proofErr w:type="spellStart"/>
      <w:r w:rsidR="008D40D9" w:rsidRPr="005A2379">
        <w:rPr>
          <w:color w:val="000000" w:themeColor="text1"/>
        </w:rPr>
        <w:t>перераб</w:t>
      </w:r>
      <w:proofErr w:type="spellEnd"/>
      <w:r w:rsidR="008D40D9" w:rsidRPr="005A2379">
        <w:rPr>
          <w:color w:val="000000" w:themeColor="text1"/>
        </w:rPr>
        <w:t xml:space="preserve">. и доп. – </w:t>
      </w:r>
      <w:proofErr w:type="gramStart"/>
      <w:r w:rsidR="008D40D9" w:rsidRPr="005A2379">
        <w:rPr>
          <w:color w:val="000000" w:themeColor="text1"/>
        </w:rPr>
        <w:t>Москва :</w:t>
      </w:r>
      <w:proofErr w:type="gramEnd"/>
      <w:r w:rsidR="008D40D9" w:rsidRPr="005A2379">
        <w:rPr>
          <w:color w:val="000000" w:themeColor="text1"/>
        </w:rPr>
        <w:t xml:space="preserve"> </w:t>
      </w:r>
      <w:proofErr w:type="spellStart"/>
      <w:r w:rsidR="008D40D9" w:rsidRPr="005A2379">
        <w:rPr>
          <w:color w:val="000000" w:themeColor="text1"/>
        </w:rPr>
        <w:t>Юнити</w:t>
      </w:r>
      <w:proofErr w:type="spellEnd"/>
      <w:r w:rsidR="008D40D9" w:rsidRPr="005A2379">
        <w:rPr>
          <w:color w:val="000000" w:themeColor="text1"/>
        </w:rPr>
        <w:t xml:space="preserve">-Дана, 2023. – 480 </w:t>
      </w:r>
      <w:proofErr w:type="gramStart"/>
      <w:r w:rsidR="008D40D9" w:rsidRPr="005A2379">
        <w:rPr>
          <w:color w:val="000000" w:themeColor="text1"/>
        </w:rPr>
        <w:t>с. :</w:t>
      </w:r>
      <w:proofErr w:type="gramEnd"/>
      <w:r w:rsidR="008D40D9" w:rsidRPr="005A2379">
        <w:rPr>
          <w:color w:val="000000" w:themeColor="text1"/>
        </w:rPr>
        <w:t xml:space="preserve"> табл., схем. – Режим доступа: по подписке. – URL: </w:t>
      </w:r>
      <w:hyperlink r:id="rId9" w:history="1">
        <w:r w:rsidR="008D40D9" w:rsidRPr="005A2379">
          <w:rPr>
            <w:rStyle w:val="af"/>
            <w:color w:val="000000" w:themeColor="text1"/>
          </w:rPr>
          <w:t>https://biblioclub.ru/index.php?page=book&amp;id=712619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978-5-238-03716-5.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8D40D9" w:rsidRPr="005A2379" w:rsidRDefault="005A2379" w:rsidP="008D40D9">
      <w:pPr>
        <w:widowControl/>
        <w:autoSpaceDE/>
        <w:autoSpaceDN/>
        <w:adjustRightInd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8D40D9" w:rsidRPr="005A2379">
        <w:rPr>
          <w:color w:val="000000" w:themeColor="text1"/>
        </w:rPr>
        <w:t xml:space="preserve">Экономическая </w:t>
      </w:r>
      <w:proofErr w:type="gramStart"/>
      <w:r w:rsidR="008D40D9" w:rsidRPr="005A2379">
        <w:rPr>
          <w:color w:val="000000" w:themeColor="text1"/>
        </w:rPr>
        <w:t>безопасность :</w:t>
      </w:r>
      <w:proofErr w:type="gramEnd"/>
      <w:r w:rsidR="008D40D9" w:rsidRPr="005A2379">
        <w:rPr>
          <w:color w:val="000000" w:themeColor="text1"/>
        </w:rPr>
        <w:t xml:space="preserve"> учебник для вузов / К. Б. </w:t>
      </w:r>
      <w:proofErr w:type="spellStart"/>
      <w:r w:rsidR="008D40D9" w:rsidRPr="005A2379">
        <w:rPr>
          <w:color w:val="000000" w:themeColor="text1"/>
        </w:rPr>
        <w:t>Беловицкий</w:t>
      </w:r>
      <w:proofErr w:type="spellEnd"/>
      <w:r w:rsidR="008D40D9" w:rsidRPr="005A2379">
        <w:rPr>
          <w:color w:val="000000" w:themeColor="text1"/>
        </w:rPr>
        <w:t>, М. А. </w:t>
      </w:r>
      <w:proofErr w:type="spellStart"/>
      <w:r w:rsidR="008D40D9" w:rsidRPr="005A2379">
        <w:rPr>
          <w:color w:val="000000" w:themeColor="text1"/>
        </w:rPr>
        <w:t>Булатенко</w:t>
      </w:r>
      <w:proofErr w:type="spellEnd"/>
      <w:r w:rsidR="008D40D9" w:rsidRPr="005A2379">
        <w:rPr>
          <w:color w:val="000000" w:themeColor="text1"/>
        </w:rPr>
        <w:t>, Н. Ф. </w:t>
      </w:r>
      <w:proofErr w:type="spellStart"/>
      <w:r w:rsidR="008D40D9" w:rsidRPr="005A2379">
        <w:rPr>
          <w:color w:val="000000" w:themeColor="text1"/>
        </w:rPr>
        <w:t>Кузовлева</w:t>
      </w:r>
      <w:proofErr w:type="spellEnd"/>
      <w:r w:rsidR="008D40D9" w:rsidRPr="005A2379">
        <w:rPr>
          <w:color w:val="000000" w:themeColor="text1"/>
        </w:rPr>
        <w:t>, А. С. </w:t>
      </w:r>
      <w:proofErr w:type="spellStart"/>
      <w:r w:rsidR="008D40D9" w:rsidRPr="005A2379">
        <w:rPr>
          <w:color w:val="000000" w:themeColor="text1"/>
        </w:rPr>
        <w:t>Микаева</w:t>
      </w:r>
      <w:proofErr w:type="spellEnd"/>
      <w:r w:rsidR="008D40D9" w:rsidRPr="005A2379">
        <w:rPr>
          <w:color w:val="000000" w:themeColor="text1"/>
        </w:rPr>
        <w:t xml:space="preserve">. – 2-е изд. – </w:t>
      </w:r>
      <w:proofErr w:type="gramStart"/>
      <w:r w:rsidR="008D40D9" w:rsidRPr="005A2379">
        <w:rPr>
          <w:color w:val="000000" w:themeColor="text1"/>
        </w:rPr>
        <w:t>Москва :</w:t>
      </w:r>
      <w:proofErr w:type="gramEnd"/>
      <w:r w:rsidR="008D40D9" w:rsidRPr="005A2379">
        <w:rPr>
          <w:color w:val="000000" w:themeColor="text1"/>
        </w:rPr>
        <w:t xml:space="preserve"> Дашков и К°, 2024. – 586 с. – (Учебные издания для вузов). – Режим доступа: по подписке. – URL: </w:t>
      </w:r>
      <w:hyperlink r:id="rId10" w:history="1">
        <w:r w:rsidR="008D40D9" w:rsidRPr="005A2379">
          <w:rPr>
            <w:rStyle w:val="af"/>
            <w:color w:val="000000" w:themeColor="text1"/>
          </w:rPr>
          <w:t>https://biblioclub.ru/index.php?page=book&amp;id=704481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978-5-394-05561-4.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CE6D0F" w:rsidRPr="005A2379" w:rsidRDefault="00CE6D0F" w:rsidP="00CE6D0F">
      <w:pPr>
        <w:ind w:firstLine="709"/>
        <w:jc w:val="both"/>
        <w:rPr>
          <w:b/>
          <w:i/>
          <w:iCs/>
          <w:color w:val="000000" w:themeColor="text1"/>
        </w:rPr>
      </w:pPr>
    </w:p>
    <w:p w:rsidR="00CE6D0F" w:rsidRPr="005A2379" w:rsidRDefault="00CA128A" w:rsidP="00CA128A">
      <w:pPr>
        <w:ind w:firstLine="709"/>
        <w:jc w:val="center"/>
        <w:rPr>
          <w:b/>
          <w:color w:val="000000" w:themeColor="text1"/>
        </w:rPr>
      </w:pPr>
      <w:r w:rsidRPr="005A2379">
        <w:rPr>
          <w:b/>
          <w:color w:val="000000" w:themeColor="text1"/>
        </w:rPr>
        <w:t>Дополнительная литература</w:t>
      </w:r>
    </w:p>
    <w:p w:rsidR="008D40D9" w:rsidRPr="005A2379" w:rsidRDefault="005A2379" w:rsidP="008D40D9">
      <w:pPr>
        <w:widowControl/>
        <w:autoSpaceDE/>
        <w:autoSpaceDN/>
        <w:adjustRightInd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8D40D9" w:rsidRPr="005A2379">
        <w:rPr>
          <w:color w:val="000000" w:themeColor="text1"/>
        </w:rPr>
        <w:t xml:space="preserve">Канаки, В. В. Экономическая </w:t>
      </w:r>
      <w:proofErr w:type="gramStart"/>
      <w:r w:rsidR="008D40D9" w:rsidRPr="005A2379">
        <w:rPr>
          <w:color w:val="000000" w:themeColor="text1"/>
        </w:rPr>
        <w:t>безопасность :</w:t>
      </w:r>
      <w:proofErr w:type="gramEnd"/>
      <w:r w:rsidR="008D40D9" w:rsidRPr="005A2379">
        <w:rPr>
          <w:color w:val="000000" w:themeColor="text1"/>
        </w:rPr>
        <w:t xml:space="preserve"> учебное пособие : [16+] / В. В. Канаки ; Ростовский государственный экономический университет (РИНХ). – Ростов-на-</w:t>
      </w:r>
      <w:proofErr w:type="gramStart"/>
      <w:r w:rsidR="008D40D9" w:rsidRPr="005A2379">
        <w:rPr>
          <w:color w:val="000000" w:themeColor="text1"/>
        </w:rPr>
        <w:t>Дону :</w:t>
      </w:r>
      <w:proofErr w:type="gramEnd"/>
      <w:r w:rsidR="008D40D9" w:rsidRPr="005A2379">
        <w:rPr>
          <w:color w:val="000000" w:themeColor="text1"/>
        </w:rPr>
        <w:t xml:space="preserve"> Издательско-полиграфический комплекс РГЭУ (РИНХ), 2024. – 120 </w:t>
      </w:r>
      <w:proofErr w:type="gramStart"/>
      <w:r w:rsidR="008D40D9" w:rsidRPr="005A2379">
        <w:rPr>
          <w:color w:val="000000" w:themeColor="text1"/>
        </w:rPr>
        <w:t>с. :</w:t>
      </w:r>
      <w:proofErr w:type="gramEnd"/>
      <w:r w:rsidR="008D40D9" w:rsidRPr="005A2379">
        <w:rPr>
          <w:color w:val="000000" w:themeColor="text1"/>
        </w:rPr>
        <w:t xml:space="preserve"> табл. – Режим доступа: по подписке. – URL: </w:t>
      </w:r>
      <w:hyperlink r:id="rId11" w:history="1">
        <w:r w:rsidR="008D40D9" w:rsidRPr="005A2379">
          <w:rPr>
            <w:rStyle w:val="af"/>
            <w:color w:val="000000" w:themeColor="text1"/>
          </w:rPr>
          <w:t>https://biblioclub.ru/index.php?page=book&amp;id=720063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978-5-7972-3237-7.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8D40D9" w:rsidRPr="005A2379" w:rsidRDefault="00D30068" w:rsidP="008D40D9">
      <w:pPr>
        <w:widowControl/>
        <w:autoSpaceDE/>
        <w:autoSpaceDN/>
        <w:adjustRightInd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 xml:space="preserve">2. </w:t>
      </w:r>
      <w:r w:rsidR="008D40D9" w:rsidRPr="005A2379">
        <w:rPr>
          <w:color w:val="000000" w:themeColor="text1"/>
        </w:rPr>
        <w:t xml:space="preserve">Приходько, Е. А. Экономическая </w:t>
      </w:r>
      <w:proofErr w:type="gramStart"/>
      <w:r w:rsidR="008D40D9" w:rsidRPr="005A2379">
        <w:rPr>
          <w:color w:val="000000" w:themeColor="text1"/>
        </w:rPr>
        <w:t>безопасность :</w:t>
      </w:r>
      <w:proofErr w:type="gramEnd"/>
      <w:r w:rsidR="008D40D9" w:rsidRPr="005A2379">
        <w:rPr>
          <w:color w:val="000000" w:themeColor="text1"/>
        </w:rPr>
        <w:t xml:space="preserve"> учебное пособие : [16+] / Е. А. Приходько, И. Н. Санникова. – </w:t>
      </w:r>
      <w:proofErr w:type="gramStart"/>
      <w:r w:rsidR="008D40D9" w:rsidRPr="005A2379">
        <w:rPr>
          <w:color w:val="000000" w:themeColor="text1"/>
        </w:rPr>
        <w:t>Москва :</w:t>
      </w:r>
      <w:proofErr w:type="gramEnd"/>
      <w:r w:rsidR="008D40D9" w:rsidRPr="005A2379">
        <w:rPr>
          <w:color w:val="000000" w:themeColor="text1"/>
        </w:rPr>
        <w:t xml:space="preserve"> </w:t>
      </w:r>
      <w:proofErr w:type="spellStart"/>
      <w:r w:rsidR="008D40D9" w:rsidRPr="005A2379">
        <w:rPr>
          <w:color w:val="000000" w:themeColor="text1"/>
        </w:rPr>
        <w:t>Директ</w:t>
      </w:r>
      <w:proofErr w:type="spellEnd"/>
      <w:r w:rsidR="008D40D9" w:rsidRPr="005A2379">
        <w:rPr>
          <w:color w:val="000000" w:themeColor="text1"/>
        </w:rPr>
        <w:t xml:space="preserve">-Медиа, 2023. – 232 </w:t>
      </w:r>
      <w:proofErr w:type="gramStart"/>
      <w:r w:rsidR="008D40D9" w:rsidRPr="005A2379">
        <w:rPr>
          <w:color w:val="000000" w:themeColor="text1"/>
        </w:rPr>
        <w:t>с. :</w:t>
      </w:r>
      <w:proofErr w:type="gramEnd"/>
      <w:r w:rsidR="008D40D9" w:rsidRPr="005A2379">
        <w:rPr>
          <w:color w:val="000000" w:themeColor="text1"/>
        </w:rPr>
        <w:t xml:space="preserve"> ил., табл. – </w:t>
      </w:r>
      <w:r w:rsidR="008D40D9" w:rsidRPr="005A2379">
        <w:rPr>
          <w:color w:val="000000" w:themeColor="text1"/>
        </w:rPr>
        <w:lastRenderedPageBreak/>
        <w:t>Режим доступа: по подписке. – URL: </w:t>
      </w:r>
      <w:hyperlink r:id="rId12" w:history="1">
        <w:r w:rsidR="008D40D9" w:rsidRPr="005A2379">
          <w:rPr>
            <w:rStyle w:val="af"/>
            <w:color w:val="000000" w:themeColor="text1"/>
          </w:rPr>
          <w:t>https://biblioclub.ru/index.php?page=book&amp;id=703596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978-5-4499-3900-5. – DOI 10.23681/703596.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8D40D9" w:rsidRPr="005A2379" w:rsidRDefault="00D30068" w:rsidP="008D40D9">
      <w:pPr>
        <w:widowControl/>
        <w:autoSpaceDE/>
        <w:autoSpaceDN/>
        <w:adjustRightInd/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color w:val="000000" w:themeColor="text1"/>
        </w:rPr>
        <w:t>3</w:t>
      </w:r>
      <w:r w:rsidR="005A2379">
        <w:rPr>
          <w:color w:val="000000" w:themeColor="text1"/>
        </w:rPr>
        <w:t xml:space="preserve">. </w:t>
      </w:r>
      <w:r w:rsidR="008D40D9" w:rsidRPr="005A2379">
        <w:rPr>
          <w:color w:val="000000" w:themeColor="text1"/>
        </w:rPr>
        <w:t xml:space="preserve">Черненко, О. Б. Экономическая безопасность </w:t>
      </w:r>
      <w:proofErr w:type="spellStart"/>
      <w:r w:rsidR="008D40D9" w:rsidRPr="005A2379">
        <w:rPr>
          <w:color w:val="000000" w:themeColor="text1"/>
        </w:rPr>
        <w:t>разноуровневых</w:t>
      </w:r>
      <w:proofErr w:type="spellEnd"/>
      <w:r w:rsidR="008D40D9" w:rsidRPr="005A2379">
        <w:rPr>
          <w:color w:val="000000" w:themeColor="text1"/>
        </w:rPr>
        <w:t xml:space="preserve"> экономических </w:t>
      </w:r>
      <w:proofErr w:type="gramStart"/>
      <w:r w:rsidR="008D40D9" w:rsidRPr="005A2379">
        <w:rPr>
          <w:color w:val="000000" w:themeColor="text1"/>
        </w:rPr>
        <w:t>систем :</w:t>
      </w:r>
      <w:proofErr w:type="gramEnd"/>
      <w:r w:rsidR="008D40D9" w:rsidRPr="005A2379">
        <w:rPr>
          <w:color w:val="000000" w:themeColor="text1"/>
        </w:rPr>
        <w:t xml:space="preserve"> учебное пособие : [16+] / О. Б. Черненко, Н. В. Назаренко, Т. Ю. </w:t>
      </w:r>
      <w:proofErr w:type="spellStart"/>
      <w:r w:rsidR="008D40D9" w:rsidRPr="005A2379">
        <w:rPr>
          <w:color w:val="000000" w:themeColor="text1"/>
        </w:rPr>
        <w:t>Синюк</w:t>
      </w:r>
      <w:proofErr w:type="spellEnd"/>
      <w:r w:rsidR="008D40D9" w:rsidRPr="005A2379">
        <w:rPr>
          <w:color w:val="000000" w:themeColor="text1"/>
        </w:rPr>
        <w:t xml:space="preserve"> ; под общ. ред. О. Б. Черненко ; Ростовский государственный экономический университет (РИНХ). – Ростов-на-</w:t>
      </w:r>
      <w:proofErr w:type="gramStart"/>
      <w:r w:rsidR="008D40D9" w:rsidRPr="005A2379">
        <w:rPr>
          <w:color w:val="000000" w:themeColor="text1"/>
        </w:rPr>
        <w:t>Дону :</w:t>
      </w:r>
      <w:proofErr w:type="gramEnd"/>
      <w:r w:rsidR="008D40D9" w:rsidRPr="005A2379">
        <w:rPr>
          <w:color w:val="000000" w:themeColor="text1"/>
        </w:rPr>
        <w:t xml:space="preserve"> Издательско-полиграфический комплекс РГЭУ (РИНХ), 2023. – 190 </w:t>
      </w:r>
      <w:proofErr w:type="gramStart"/>
      <w:r w:rsidR="008D40D9" w:rsidRPr="005A2379">
        <w:rPr>
          <w:color w:val="000000" w:themeColor="text1"/>
        </w:rPr>
        <w:t>с. :</w:t>
      </w:r>
      <w:proofErr w:type="gramEnd"/>
      <w:r w:rsidR="008D40D9" w:rsidRPr="005A2379">
        <w:rPr>
          <w:color w:val="000000" w:themeColor="text1"/>
        </w:rPr>
        <w:t xml:space="preserve"> ил. – Режим доступа: по подписке. – URL: </w:t>
      </w:r>
      <w:hyperlink r:id="rId13" w:history="1">
        <w:r w:rsidR="008D40D9" w:rsidRPr="005A2379">
          <w:rPr>
            <w:rStyle w:val="af"/>
            <w:color w:val="000000" w:themeColor="text1"/>
          </w:rPr>
          <w:t>https://biblioclub.ru/index.php?page=book&amp;id=711207</w:t>
        </w:r>
      </w:hyperlink>
      <w:r w:rsidR="008D40D9" w:rsidRPr="005A2379">
        <w:rPr>
          <w:color w:val="000000" w:themeColor="text1"/>
        </w:rPr>
        <w:t xml:space="preserve"> (дата обращения: 05.11.2025). – </w:t>
      </w:r>
      <w:proofErr w:type="spellStart"/>
      <w:r w:rsidR="008D40D9" w:rsidRPr="005A2379">
        <w:rPr>
          <w:color w:val="000000" w:themeColor="text1"/>
        </w:rPr>
        <w:t>Библиогр</w:t>
      </w:r>
      <w:proofErr w:type="spellEnd"/>
      <w:r w:rsidR="008D40D9" w:rsidRPr="005A2379">
        <w:rPr>
          <w:color w:val="000000" w:themeColor="text1"/>
        </w:rPr>
        <w:t xml:space="preserve">. в кн. – ISBN 978-5-7972-3091-5. – </w:t>
      </w:r>
      <w:proofErr w:type="gramStart"/>
      <w:r w:rsidR="008D40D9" w:rsidRPr="005A2379">
        <w:rPr>
          <w:color w:val="000000" w:themeColor="text1"/>
        </w:rPr>
        <w:t>Текст :</w:t>
      </w:r>
      <w:proofErr w:type="gramEnd"/>
      <w:r w:rsidR="008D40D9" w:rsidRPr="005A2379">
        <w:rPr>
          <w:color w:val="000000" w:themeColor="text1"/>
        </w:rPr>
        <w:t xml:space="preserve"> электронный.</w:t>
      </w:r>
    </w:p>
    <w:p w:rsidR="008D40D9" w:rsidRDefault="008D40D9" w:rsidP="00CA128A">
      <w:pPr>
        <w:ind w:left="567"/>
        <w:jc w:val="center"/>
        <w:rPr>
          <w:b/>
        </w:rPr>
      </w:pPr>
    </w:p>
    <w:p w:rsidR="00CE6D0F" w:rsidRPr="003F2CA7" w:rsidRDefault="00CA128A" w:rsidP="00CA128A">
      <w:pPr>
        <w:ind w:left="567"/>
        <w:jc w:val="center"/>
        <w:rPr>
          <w:b/>
        </w:rPr>
      </w:pPr>
      <w:r>
        <w:rPr>
          <w:b/>
        </w:rPr>
        <w:t>Дополнительные источники</w:t>
      </w:r>
    </w:p>
    <w:p w:rsidR="00CE6D0F" w:rsidRPr="003F2CA7" w:rsidRDefault="00CE6D0F" w:rsidP="00CE6D0F">
      <w:pPr>
        <w:ind w:left="567"/>
      </w:pP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Федеральная служба государственной статистики: </w:t>
      </w:r>
      <w:hyperlink r:id="rId14" w:history="1">
        <w:r w:rsidRPr="003F2CA7">
          <w:rPr>
            <w:rStyle w:val="af"/>
          </w:rPr>
          <w:t>http://www.gks.ru/</w:t>
        </w:r>
      </w:hyperlink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Правительство Российской Федерации: http://government.ru/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Министерство экономического развития Российской Федерации: </w:t>
      </w:r>
      <w:hyperlink r:id="rId15" w:history="1">
        <w:r w:rsidRPr="003F2CA7">
          <w:rPr>
            <w:rStyle w:val="af"/>
          </w:rPr>
          <w:t>http://economy.gov.ru/minec/activity/sections</w:t>
        </w:r>
      </w:hyperlink>
      <w:r w:rsidRPr="003F2CA7">
        <w:t xml:space="preserve">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Министерство финансов Российской Федерации: https://www.minfin.ru/ru/perfomance/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Министерство внутренних дел Российской Федерации: </w:t>
      </w:r>
      <w:hyperlink r:id="rId16" w:history="1">
        <w:r w:rsidRPr="003F2CA7">
          <w:rPr>
            <w:rStyle w:val="af"/>
          </w:rPr>
          <w:t>https://мвд.рф/Deljatelnost/statistics</w:t>
        </w:r>
      </w:hyperlink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Рейтинговое агентство «Эксперт РА»: http://raexpert.ru/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Единая информационная система государственно-частного партнерства в Российской Федерации: http://www.pppi.dev.nologostudio.ru/ </w:t>
      </w:r>
    </w:p>
    <w:p w:rsidR="00CE6D0F" w:rsidRPr="003F2CA7" w:rsidRDefault="00CE6D0F" w:rsidP="00AE44E3">
      <w:pPr>
        <w:pStyle w:val="a8"/>
        <w:numPr>
          <w:ilvl w:val="0"/>
          <w:numId w:val="13"/>
        </w:numPr>
        <w:ind w:left="0" w:firstLine="709"/>
      </w:pPr>
      <w:r w:rsidRPr="003F2CA7">
        <w:t xml:space="preserve">РИА-РЕЙТИНГ: Россия Сегодня: </w:t>
      </w:r>
      <w:hyperlink r:id="rId17" w:history="1">
        <w:r w:rsidRPr="003F2CA7">
          <w:rPr>
            <w:rStyle w:val="af"/>
          </w:rPr>
          <w:t>http://riarating.ru/</w:t>
        </w:r>
      </w:hyperlink>
    </w:p>
    <w:p w:rsidR="00CE6D0F" w:rsidRPr="003F2CA7" w:rsidRDefault="00CE6D0F" w:rsidP="00CE6D0F">
      <w:pPr>
        <w:pStyle w:val="a8"/>
        <w:ind w:left="567" w:firstLine="0"/>
      </w:pPr>
    </w:p>
    <w:p w:rsidR="00CE6D0F" w:rsidRPr="003F2CA7" w:rsidRDefault="00CA128A" w:rsidP="00CA128A">
      <w:pPr>
        <w:ind w:left="567"/>
        <w:jc w:val="center"/>
        <w:rPr>
          <w:b/>
        </w:rPr>
      </w:pPr>
      <w:r>
        <w:rPr>
          <w:b/>
        </w:rPr>
        <w:t>Интернет-ресурсы</w:t>
      </w:r>
    </w:p>
    <w:p w:rsidR="00CE6D0F" w:rsidRPr="003F2CA7" w:rsidRDefault="00CE6D0F" w:rsidP="00CE6D0F">
      <w:pPr>
        <w:ind w:left="567"/>
        <w:rPr>
          <w:b/>
        </w:rPr>
      </w:pPr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Справочно-правовая система «Консультант Плюс» // Режим доступа: </w:t>
      </w:r>
      <w:hyperlink r:id="rId18" w:history="1">
        <w:r w:rsidRPr="003F2CA7">
          <w:rPr>
            <w:rStyle w:val="af"/>
          </w:rPr>
          <w:t>http://www.consultant.ru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Информационно-правовая система «Гарант» // Режим доступа: </w:t>
      </w:r>
      <w:hyperlink r:id="rId19" w:history="1">
        <w:r w:rsidRPr="003F2CA7">
          <w:rPr>
            <w:rStyle w:val="af"/>
          </w:rPr>
          <w:t>http://www.garant.ru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Национальная электронная библиотека (НЭБ) // Режим доступа: </w:t>
      </w:r>
      <w:hyperlink r:id="rId20" w:history="1">
        <w:r w:rsidRPr="003F2CA7">
          <w:rPr>
            <w:rStyle w:val="af"/>
          </w:rPr>
          <w:t>http://нэб.рф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Научная электронная библиотека eLIBRARY.RU // Режим доступа: </w:t>
      </w:r>
      <w:hyperlink r:id="rId21" w:history="1">
        <w:r w:rsidRPr="003F2CA7">
          <w:rPr>
            <w:rStyle w:val="af"/>
          </w:rPr>
          <w:t>http://elibrary.ru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r w:rsidRPr="003F2CA7">
        <w:t xml:space="preserve">Институт экономической политики им. Е.Т. Гайдара// Режим доступа: </w:t>
      </w:r>
      <w:hyperlink r:id="rId22" w:history="1">
        <w:r w:rsidRPr="003F2CA7">
          <w:rPr>
            <w:rStyle w:val="af"/>
          </w:rPr>
          <w:t>https://www.iep.ru/ru.html</w:t>
        </w:r>
      </w:hyperlink>
    </w:p>
    <w:p w:rsidR="00CE6D0F" w:rsidRPr="003F2CA7" w:rsidRDefault="00CE6D0F" w:rsidP="00AE44E3">
      <w:pPr>
        <w:pStyle w:val="a8"/>
        <w:numPr>
          <w:ilvl w:val="0"/>
          <w:numId w:val="14"/>
        </w:numPr>
        <w:rPr>
          <w:sz w:val="28"/>
          <w:szCs w:val="28"/>
          <w:shd w:val="clear" w:color="auto" w:fill="FFFFFF"/>
        </w:rPr>
      </w:pPr>
      <w:proofErr w:type="spellStart"/>
      <w:r w:rsidRPr="003F2CA7">
        <w:t>Taylor&amp;Francis</w:t>
      </w:r>
      <w:proofErr w:type="spellEnd"/>
      <w:r w:rsidRPr="003F2CA7">
        <w:t xml:space="preserve"> – полнотекстовая универсальная база данных научной периодики // Режим доступа: http://www.tandfonline.com – </w:t>
      </w:r>
    </w:p>
    <w:p w:rsidR="00CE6D0F" w:rsidRPr="00E34C18" w:rsidRDefault="00CE6D0F" w:rsidP="00AE44E3">
      <w:pPr>
        <w:pStyle w:val="a8"/>
        <w:widowControl/>
        <w:numPr>
          <w:ilvl w:val="0"/>
          <w:numId w:val="14"/>
        </w:numPr>
        <w:autoSpaceDE/>
        <w:autoSpaceDN/>
        <w:spacing w:after="160" w:line="259" w:lineRule="auto"/>
        <w:rPr>
          <w:sz w:val="28"/>
          <w:szCs w:val="28"/>
          <w:shd w:val="clear" w:color="auto" w:fill="FFFFFF"/>
        </w:rPr>
      </w:pPr>
      <w:proofErr w:type="spellStart"/>
      <w:r w:rsidRPr="003F2CA7">
        <w:t>Wiley</w:t>
      </w:r>
      <w:proofErr w:type="spellEnd"/>
      <w:r w:rsidRPr="003F2CA7">
        <w:t xml:space="preserve"> – полнотекстовая универсальная база данных научной периодики // Режим доступа: </w:t>
      </w:r>
      <w:hyperlink r:id="rId23" w:history="1">
        <w:r w:rsidRPr="003F2CA7">
          <w:rPr>
            <w:rStyle w:val="af"/>
          </w:rPr>
          <w:t>http://onlinelibrary.wiley.com</w:t>
        </w:r>
      </w:hyperlink>
      <w:r w:rsidRPr="00E34C18">
        <w:rPr>
          <w:sz w:val="28"/>
          <w:szCs w:val="28"/>
          <w:shd w:val="clear" w:color="auto" w:fill="FFFFFF"/>
        </w:rPr>
        <w:t xml:space="preserve"> </w:t>
      </w:r>
      <w:r w:rsidRPr="00E34C18">
        <w:rPr>
          <w:sz w:val="28"/>
          <w:szCs w:val="28"/>
          <w:shd w:val="clear" w:color="auto" w:fill="FFFFFF"/>
        </w:rPr>
        <w:br w:type="page"/>
      </w:r>
    </w:p>
    <w:p w:rsidR="009A0988" w:rsidRPr="003F2CA7" w:rsidRDefault="009A0988" w:rsidP="00864414">
      <w:pPr>
        <w:pStyle w:val="1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9" w:name="_Toc104459198"/>
      <w:bookmarkStart w:id="10" w:name="_Toc499138391"/>
      <w:bookmarkStart w:id="11" w:name="_Toc502836126"/>
      <w:bookmarkStart w:id="12" w:name="_Toc505166433"/>
      <w:bookmarkStart w:id="13" w:name="приложение1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1</w:t>
      </w:r>
      <w:bookmarkEnd w:id="9"/>
    </w:p>
    <w:p w:rsidR="009A0988" w:rsidRPr="003F2CA7" w:rsidRDefault="009A0988" w:rsidP="009A0988">
      <w:pPr>
        <w:widowControl/>
        <w:jc w:val="center"/>
        <w:rPr>
          <w:b/>
          <w:sz w:val="28"/>
          <w:szCs w:val="28"/>
        </w:rPr>
      </w:pPr>
    </w:p>
    <w:p w:rsidR="009A0988" w:rsidRPr="003F2CA7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 w:rsidRPr="003F2CA7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Pr="003F2CA7" w:rsidRDefault="009A0988" w:rsidP="009A0988">
      <w:pPr>
        <w:jc w:val="center"/>
        <w:rPr>
          <w:b/>
          <w:spacing w:val="40"/>
          <w:sz w:val="26"/>
          <w:szCs w:val="26"/>
        </w:rPr>
      </w:pPr>
      <w:r w:rsidRPr="003F2CA7">
        <w:rPr>
          <w:b/>
          <w:spacing w:val="40"/>
          <w:sz w:val="26"/>
          <w:szCs w:val="26"/>
        </w:rPr>
        <w:t>высшего образования</w:t>
      </w:r>
    </w:p>
    <w:p w:rsidR="009A0988" w:rsidRPr="003F2CA7" w:rsidRDefault="009A0988" w:rsidP="009A0988">
      <w:pPr>
        <w:jc w:val="center"/>
        <w:rPr>
          <w:b/>
          <w:spacing w:val="40"/>
          <w:sz w:val="26"/>
          <w:szCs w:val="26"/>
        </w:rPr>
      </w:pPr>
    </w:p>
    <w:p w:rsidR="009A0988" w:rsidRPr="003F2CA7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F2CA7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9A0988" w:rsidRPr="003F2CA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Pr="003F2CA7" w:rsidRDefault="009A0988" w:rsidP="00396A6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Pr="003F2CA7" w:rsidRDefault="009A0988" w:rsidP="00396A6B">
            <w:pPr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:rsidR="00EC5912" w:rsidRPr="003F2CA7" w:rsidRDefault="009A0988" w:rsidP="00EC591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3F2CA7">
        <w:rPr>
          <w:rFonts w:eastAsiaTheme="minorHAnsi"/>
        </w:rPr>
        <w:t>Факультет «Экономики и управления»</w:t>
      </w:r>
      <w:r w:rsidR="00EC5912" w:rsidRPr="003F2CA7">
        <w:rPr>
          <w:rFonts w:eastAsiaTheme="minorHAnsi"/>
        </w:rPr>
        <w:t xml:space="preserve"> </w:t>
      </w:r>
    </w:p>
    <w:p w:rsidR="009A0988" w:rsidRPr="003F2CA7" w:rsidRDefault="0061186D" w:rsidP="00EC591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3F2CA7">
        <w:rPr>
          <w:rFonts w:eastAsiaTheme="minorHAnsi"/>
        </w:rPr>
        <w:t>Специальность</w:t>
      </w:r>
      <w:r w:rsidR="009A0988" w:rsidRPr="003F2CA7">
        <w:rPr>
          <w:rFonts w:eastAsiaTheme="minorHAnsi"/>
        </w:rPr>
        <w:t xml:space="preserve"> </w:t>
      </w:r>
      <w:r w:rsidR="007C3A48" w:rsidRPr="003F2CA7">
        <w:rPr>
          <w:rFonts w:eastAsiaTheme="minorHAnsi"/>
        </w:rPr>
        <w:t>38.05.01</w:t>
      </w:r>
      <w:r w:rsidR="00EC5912" w:rsidRPr="003F2CA7">
        <w:rPr>
          <w:rFonts w:eastAsiaTheme="minorHAnsi"/>
        </w:rPr>
        <w:t xml:space="preserve"> </w:t>
      </w:r>
      <w:r w:rsidR="007C3A48" w:rsidRPr="003F2CA7">
        <w:rPr>
          <w:rFonts w:eastAsiaTheme="minorHAnsi"/>
        </w:rPr>
        <w:t>Экономическая безопасность</w:t>
      </w:r>
    </w:p>
    <w:p w:rsidR="009A0988" w:rsidRPr="003F2CA7" w:rsidRDefault="009A0988" w:rsidP="009A0988">
      <w:pPr>
        <w:jc w:val="right"/>
        <w:rPr>
          <w:sz w:val="32"/>
          <w:szCs w:val="32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AD58B3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F2CA7">
              <w:rPr>
                <w:rFonts w:eastAsia="Calibri"/>
                <w:b/>
              </w:rPr>
              <w:t>УТВЕРЖДАЮ</w:t>
            </w:r>
          </w:p>
        </w:tc>
      </w:tr>
      <w:tr w:rsidR="00AD58B3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F2CA7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AD58B3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jc w:val="both"/>
              <w:rPr>
                <w:bCs/>
                <w:spacing w:val="-4"/>
              </w:rPr>
            </w:pPr>
            <w:r w:rsidRPr="003F2CA7">
              <w:rPr>
                <w:bCs/>
                <w:spacing w:val="-4"/>
              </w:rPr>
              <w:t>__________________________ А. Л. Карпова</w:t>
            </w:r>
          </w:p>
          <w:p w:rsidR="009A0988" w:rsidRPr="003F2CA7" w:rsidRDefault="009A0988" w:rsidP="00396A6B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F2CA7">
              <w:rPr>
                <w:bCs/>
                <w:spacing w:val="-4"/>
                <w:sz w:val="16"/>
                <w:szCs w:val="16"/>
              </w:rPr>
              <w:t xml:space="preserve">    </w:t>
            </w:r>
            <w:r w:rsidR="00131404" w:rsidRPr="003F2CA7">
              <w:rPr>
                <w:bCs/>
                <w:spacing w:val="-4"/>
                <w:sz w:val="16"/>
                <w:szCs w:val="16"/>
              </w:rPr>
              <w:t xml:space="preserve">                               п</w:t>
            </w:r>
            <w:r w:rsidRPr="003F2CA7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AD58B3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jc w:val="both"/>
              <w:rPr>
                <w:bCs/>
                <w:spacing w:val="-4"/>
              </w:rPr>
            </w:pPr>
            <w:r w:rsidRPr="003F2CA7">
              <w:rPr>
                <w:rFonts w:eastAsia="Calibri"/>
              </w:rPr>
              <w:t>«____» _________________ 202__ г.</w:t>
            </w:r>
          </w:p>
        </w:tc>
      </w:tr>
      <w:tr w:rsidR="009A0988" w:rsidRPr="003F2CA7" w:rsidTr="00396A6B">
        <w:tc>
          <w:tcPr>
            <w:tcW w:w="5105" w:type="dxa"/>
          </w:tcPr>
          <w:p w:rsidR="009A0988" w:rsidRPr="003F2CA7" w:rsidRDefault="009A0988" w:rsidP="00396A6B">
            <w:pPr>
              <w:jc w:val="both"/>
              <w:rPr>
                <w:rFonts w:eastAsia="Calibri"/>
              </w:rPr>
            </w:pPr>
          </w:p>
        </w:tc>
      </w:tr>
    </w:tbl>
    <w:p w:rsidR="009A0988" w:rsidRPr="003F2CA7" w:rsidRDefault="009A0988" w:rsidP="009A0988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9A0988" w:rsidRPr="003F2CA7" w:rsidRDefault="009A0988" w:rsidP="009A0988">
      <w:pPr>
        <w:shd w:val="clear" w:color="auto" w:fill="FFFFFF"/>
        <w:spacing w:line="360" w:lineRule="auto"/>
        <w:ind w:hanging="43"/>
        <w:jc w:val="center"/>
        <w:rPr>
          <w:b/>
          <w:bCs/>
          <w:spacing w:val="-4"/>
          <w:sz w:val="28"/>
          <w:szCs w:val="28"/>
        </w:rPr>
      </w:pPr>
      <w:r w:rsidRPr="003F2CA7">
        <w:rPr>
          <w:b/>
          <w:bCs/>
          <w:spacing w:val="-4"/>
          <w:sz w:val="28"/>
          <w:szCs w:val="28"/>
        </w:rPr>
        <w:t xml:space="preserve">ГРАФИК (ПЛАН) </w:t>
      </w:r>
    </w:p>
    <w:p w:rsidR="009A0988" w:rsidRPr="003F2CA7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spacing w:val="-5"/>
          <w:sz w:val="28"/>
          <w:szCs w:val="28"/>
        </w:rPr>
      </w:pPr>
      <w:r w:rsidRPr="003F2CA7">
        <w:rPr>
          <w:b/>
          <w:spacing w:val="-5"/>
          <w:sz w:val="28"/>
          <w:szCs w:val="28"/>
        </w:rPr>
        <w:t xml:space="preserve">УЧЕБНОЙ </w:t>
      </w:r>
    </w:p>
    <w:p w:rsidR="009A0988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center"/>
        <w:rPr>
          <w:b/>
          <w:spacing w:val="-5"/>
          <w:sz w:val="28"/>
          <w:szCs w:val="28"/>
        </w:rPr>
      </w:pPr>
      <w:r w:rsidRPr="003F2CA7">
        <w:rPr>
          <w:b/>
          <w:spacing w:val="-5"/>
          <w:sz w:val="28"/>
          <w:szCs w:val="28"/>
        </w:rPr>
        <w:t>ПРАКТИКИ</w:t>
      </w:r>
    </w:p>
    <w:p w:rsidR="00AE49E0" w:rsidRDefault="00AE49E0" w:rsidP="00AE49E0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center"/>
        <w:rPr>
          <w:b/>
          <w:caps/>
          <w:spacing w:val="-5"/>
          <w:sz w:val="22"/>
          <w:szCs w:val="22"/>
        </w:rPr>
      </w:pPr>
      <w:r>
        <w:rPr>
          <w:b/>
          <w:caps/>
          <w:spacing w:val="-5"/>
          <w:sz w:val="28"/>
          <w:szCs w:val="28"/>
        </w:rPr>
        <w:t>(</w:t>
      </w:r>
      <w:r>
        <w:rPr>
          <w:b/>
          <w:caps/>
          <w:spacing w:val="-5"/>
          <w:sz w:val="22"/>
          <w:szCs w:val="22"/>
        </w:rPr>
        <w:t>практики по профилю профессиональной деятельности)</w:t>
      </w:r>
    </w:p>
    <w:p w:rsidR="00AE49E0" w:rsidRDefault="00AE49E0" w:rsidP="00AE49E0">
      <w:pPr>
        <w:widowControl/>
        <w:shd w:val="clear" w:color="auto" w:fill="FFFFFF"/>
        <w:tabs>
          <w:tab w:val="left" w:leader="underscore" w:pos="-7513"/>
        </w:tabs>
        <w:autoSpaceDE/>
        <w:adjustRightInd/>
        <w:jc w:val="center"/>
        <w:rPr>
          <w:b/>
          <w:spacing w:val="-5"/>
          <w:sz w:val="28"/>
          <w:szCs w:val="28"/>
        </w:rPr>
      </w:pPr>
    </w:p>
    <w:p w:rsidR="009A0988" w:rsidRPr="003F2CA7" w:rsidRDefault="009A0988" w:rsidP="009A0988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spacing w:val="-5"/>
          <w:sz w:val="28"/>
          <w:szCs w:val="28"/>
        </w:rPr>
      </w:pPr>
      <w:r w:rsidRPr="003F2CA7">
        <w:rPr>
          <w:spacing w:val="-5"/>
          <w:sz w:val="28"/>
          <w:szCs w:val="28"/>
        </w:rPr>
        <w:t>обучающегося группы ___________         ___________________________________</w:t>
      </w:r>
    </w:p>
    <w:p w:rsidR="009A0988" w:rsidRPr="003F2CA7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spacing w:val="-5"/>
          <w:sz w:val="16"/>
          <w:szCs w:val="16"/>
        </w:rPr>
      </w:pPr>
      <w:r w:rsidRPr="003F2CA7">
        <w:rPr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9A0988" w:rsidRPr="003F2CA7" w:rsidRDefault="009A0988" w:rsidP="009A0988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spacing w:val="-5"/>
          <w:sz w:val="16"/>
          <w:szCs w:val="16"/>
        </w:rPr>
      </w:pPr>
    </w:p>
    <w:p w:rsidR="009A0988" w:rsidRPr="003F2CA7" w:rsidRDefault="009A0988" w:rsidP="009A0988">
      <w:pPr>
        <w:spacing w:line="360" w:lineRule="auto"/>
        <w:ind w:firstLine="567"/>
        <w:jc w:val="center"/>
        <w:rPr>
          <w:b/>
        </w:rPr>
      </w:pPr>
      <w:r w:rsidRPr="003F2CA7">
        <w:rPr>
          <w:b/>
        </w:rPr>
        <w:t>Содержание практики</w:t>
      </w:r>
    </w:p>
    <w:tbl>
      <w:tblPr>
        <w:tblStyle w:val="a5"/>
        <w:tblW w:w="9635" w:type="dxa"/>
        <w:tblLook w:val="04A0" w:firstRow="1" w:lastRow="0" w:firstColumn="1" w:lastColumn="0" w:noHBand="0" w:noVBand="1"/>
      </w:tblPr>
      <w:tblGrid>
        <w:gridCol w:w="2122"/>
        <w:gridCol w:w="4961"/>
        <w:gridCol w:w="2552"/>
      </w:tblGrid>
      <w:tr w:rsidR="00EC5912" w:rsidRPr="003F2CA7" w:rsidTr="00EC5912">
        <w:trPr>
          <w:tblHeader/>
        </w:trPr>
        <w:tc>
          <w:tcPr>
            <w:tcW w:w="2122" w:type="dxa"/>
          </w:tcPr>
          <w:p w:rsidR="009A0988" w:rsidRPr="003F2CA7" w:rsidRDefault="009A0988" w:rsidP="00396A6B">
            <w:pPr>
              <w:jc w:val="center"/>
              <w:rPr>
                <w:b/>
              </w:rPr>
            </w:pPr>
            <w:r w:rsidRPr="003F2CA7">
              <w:rPr>
                <w:b/>
              </w:rPr>
              <w:t xml:space="preserve">Этапы практики </w:t>
            </w:r>
          </w:p>
        </w:tc>
        <w:tc>
          <w:tcPr>
            <w:tcW w:w="4961" w:type="dxa"/>
          </w:tcPr>
          <w:p w:rsidR="009A0988" w:rsidRPr="003F2CA7" w:rsidRDefault="009A0988" w:rsidP="00396A6B">
            <w:pPr>
              <w:jc w:val="center"/>
              <w:rPr>
                <w:b/>
              </w:rPr>
            </w:pPr>
            <w:r w:rsidRPr="003F2CA7"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9A0988" w:rsidRPr="003F2CA7" w:rsidRDefault="009A0988" w:rsidP="00396A6B">
            <w:pPr>
              <w:jc w:val="center"/>
              <w:rPr>
                <w:b/>
              </w:rPr>
            </w:pPr>
            <w:r w:rsidRPr="003F2CA7">
              <w:rPr>
                <w:b/>
              </w:rPr>
              <w:t>Период выполнения</w:t>
            </w:r>
          </w:p>
        </w:tc>
      </w:tr>
      <w:tr w:rsidR="00AD58B3" w:rsidRPr="003F2CA7" w:rsidTr="00EC5912">
        <w:tc>
          <w:tcPr>
            <w:tcW w:w="2122" w:type="dxa"/>
          </w:tcPr>
          <w:p w:rsidR="009A0988" w:rsidRPr="003F2CA7" w:rsidRDefault="009A0988" w:rsidP="00EC5912">
            <w:pPr>
              <w:jc w:val="center"/>
            </w:pPr>
            <w:r w:rsidRPr="003F2CA7">
              <w:t>организационно -  ознакомительный</w:t>
            </w:r>
          </w:p>
        </w:tc>
        <w:tc>
          <w:tcPr>
            <w:tcW w:w="4961" w:type="dxa"/>
          </w:tcPr>
          <w:p w:rsidR="009A0988" w:rsidRPr="003F2CA7" w:rsidRDefault="009A0988" w:rsidP="00396A6B">
            <w:pPr>
              <w:ind w:firstLine="524"/>
            </w:pPr>
            <w:r w:rsidRPr="003F2CA7"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tabs>
                <w:tab w:val="left" w:pos="383"/>
              </w:tabs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adjustRightInd w:val="0"/>
              <w:ind w:hanging="261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с графиком консультаций;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2"/>
              </w:numPr>
              <w:adjustRightInd w:val="0"/>
              <w:ind w:hanging="261"/>
              <w:contextualSpacing/>
            </w:pPr>
            <w:r w:rsidRPr="003F2CA7">
              <w:rPr>
                <w:sz w:val="24"/>
                <w:szCs w:val="24"/>
              </w:rPr>
              <w:t xml:space="preserve">со сроками </w:t>
            </w:r>
            <w:r w:rsidR="00E915DF" w:rsidRPr="003F2CA7">
              <w:rPr>
                <w:sz w:val="24"/>
                <w:szCs w:val="24"/>
              </w:rPr>
              <w:t xml:space="preserve">представления </w:t>
            </w:r>
            <w:r w:rsidRPr="003F2CA7">
              <w:rPr>
                <w:sz w:val="24"/>
                <w:szCs w:val="24"/>
              </w:rPr>
              <w:t>отчетной документации и проведения зачета.</w:t>
            </w:r>
          </w:p>
        </w:tc>
        <w:tc>
          <w:tcPr>
            <w:tcW w:w="2552" w:type="dxa"/>
          </w:tcPr>
          <w:p w:rsidR="009A0988" w:rsidRPr="003F2CA7" w:rsidRDefault="009A0988" w:rsidP="00396A6B">
            <w:pPr>
              <w:jc w:val="center"/>
            </w:pPr>
          </w:p>
        </w:tc>
      </w:tr>
      <w:tr w:rsidR="00AD58B3" w:rsidRPr="003F2CA7" w:rsidTr="00EC5912">
        <w:tc>
          <w:tcPr>
            <w:tcW w:w="2122" w:type="dxa"/>
          </w:tcPr>
          <w:p w:rsidR="009A0988" w:rsidRPr="003F2CA7" w:rsidRDefault="009A0988" w:rsidP="00EC5912">
            <w:pPr>
              <w:jc w:val="center"/>
            </w:pPr>
            <w:r w:rsidRPr="003F2CA7">
              <w:t>прохождение практики</w:t>
            </w:r>
          </w:p>
        </w:tc>
        <w:tc>
          <w:tcPr>
            <w:tcW w:w="4961" w:type="dxa"/>
          </w:tcPr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анализ полученной информации;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  <w:rPr>
                <w:sz w:val="24"/>
                <w:szCs w:val="24"/>
              </w:rPr>
            </w:pPr>
            <w:r w:rsidRPr="003F2CA7">
              <w:rPr>
                <w:sz w:val="24"/>
                <w:szCs w:val="24"/>
              </w:rPr>
              <w:t>подготовка проекта отчета о практике;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3"/>
              </w:numPr>
              <w:adjustRightInd w:val="0"/>
              <w:contextualSpacing/>
            </w:pPr>
            <w:r w:rsidRPr="003F2CA7">
              <w:rPr>
                <w:sz w:val="24"/>
                <w:szCs w:val="24"/>
              </w:rPr>
              <w:t xml:space="preserve">устранение замечаний руководителя </w:t>
            </w:r>
            <w:r w:rsidRPr="003F2CA7">
              <w:rPr>
                <w:sz w:val="24"/>
                <w:szCs w:val="24"/>
              </w:rPr>
              <w:lastRenderedPageBreak/>
              <w:t>практики.</w:t>
            </w:r>
          </w:p>
        </w:tc>
        <w:tc>
          <w:tcPr>
            <w:tcW w:w="2552" w:type="dxa"/>
          </w:tcPr>
          <w:p w:rsidR="009A0988" w:rsidRPr="003F2CA7" w:rsidRDefault="009A0988" w:rsidP="00396A6B">
            <w:pPr>
              <w:jc w:val="center"/>
            </w:pPr>
          </w:p>
        </w:tc>
      </w:tr>
      <w:tr w:rsidR="009A0988" w:rsidRPr="003F2CA7" w:rsidTr="00EC5912">
        <w:tc>
          <w:tcPr>
            <w:tcW w:w="2122" w:type="dxa"/>
          </w:tcPr>
          <w:p w:rsidR="009A0988" w:rsidRPr="003F2CA7" w:rsidRDefault="009A0988" w:rsidP="00EC5912">
            <w:pPr>
              <w:jc w:val="center"/>
            </w:pPr>
            <w:r w:rsidRPr="003F2CA7">
              <w:lastRenderedPageBreak/>
              <w:t>отчетный</w:t>
            </w:r>
          </w:p>
        </w:tc>
        <w:tc>
          <w:tcPr>
            <w:tcW w:w="4961" w:type="dxa"/>
          </w:tcPr>
          <w:p w:rsidR="009A0988" w:rsidRPr="003F2CA7" w:rsidRDefault="009A0988" w:rsidP="00AE44E3">
            <w:pPr>
              <w:pStyle w:val="a8"/>
              <w:numPr>
                <w:ilvl w:val="0"/>
                <w:numId w:val="4"/>
              </w:numPr>
              <w:adjustRightInd w:val="0"/>
              <w:ind w:left="241" w:hanging="284"/>
              <w:contextualSpacing/>
              <w:jc w:val="both"/>
              <w:rPr>
                <w:b/>
                <w:sz w:val="24"/>
                <w:szCs w:val="24"/>
                <w:u w:val="single"/>
              </w:rPr>
            </w:pPr>
            <w:r w:rsidRPr="003F2CA7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9A0988" w:rsidRPr="003F2CA7" w:rsidRDefault="009A0988" w:rsidP="00AE44E3">
            <w:pPr>
              <w:pStyle w:val="a8"/>
              <w:numPr>
                <w:ilvl w:val="0"/>
                <w:numId w:val="4"/>
              </w:numPr>
              <w:adjustRightInd w:val="0"/>
              <w:ind w:left="241" w:hanging="284"/>
              <w:contextualSpacing/>
              <w:jc w:val="both"/>
            </w:pPr>
            <w:r w:rsidRPr="003F2CA7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9A0988" w:rsidRPr="003F2CA7" w:rsidRDefault="009A0988" w:rsidP="00396A6B">
            <w:pPr>
              <w:jc w:val="center"/>
            </w:pPr>
          </w:p>
        </w:tc>
      </w:tr>
    </w:tbl>
    <w:p w:rsidR="009A0988" w:rsidRPr="003F2CA7" w:rsidRDefault="009A0988" w:rsidP="009A0988">
      <w:pPr>
        <w:rPr>
          <w:sz w:val="16"/>
          <w:szCs w:val="16"/>
        </w:rPr>
      </w:pPr>
    </w:p>
    <w:p w:rsidR="009A0988" w:rsidRPr="003F2CA7" w:rsidRDefault="009A0988" w:rsidP="009A0988">
      <w:pPr>
        <w:jc w:val="both"/>
        <w:rPr>
          <w:bCs/>
          <w:spacing w:val="-4"/>
        </w:rPr>
      </w:pPr>
      <w:r w:rsidRPr="003F2CA7">
        <w:rPr>
          <w:bCs/>
          <w:spacing w:val="-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D58B3" w:rsidRPr="003F2CA7" w:rsidTr="00396A6B">
        <w:tc>
          <w:tcPr>
            <w:tcW w:w="10137" w:type="dxa"/>
            <w:shd w:val="clear" w:color="auto" w:fill="auto"/>
          </w:tcPr>
          <w:p w:rsidR="009A0988" w:rsidRPr="003F2CA7" w:rsidRDefault="009A0988" w:rsidP="00396A6B">
            <w:pPr>
              <w:jc w:val="both"/>
              <w:rPr>
                <w:bCs/>
                <w:spacing w:val="-4"/>
                <w:sz w:val="28"/>
                <w:szCs w:val="28"/>
              </w:rPr>
            </w:pPr>
          </w:p>
        </w:tc>
      </w:tr>
    </w:tbl>
    <w:p w:rsidR="009A0988" w:rsidRPr="003F2CA7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3F2CA7">
        <w:rPr>
          <w:bCs/>
          <w:spacing w:val="-4"/>
          <w:sz w:val="16"/>
          <w:szCs w:val="16"/>
        </w:rPr>
        <w:t xml:space="preserve">                                                                                             должность, ученая степень, ученое звание</w:t>
      </w:r>
    </w:p>
    <w:p w:rsidR="009A0988" w:rsidRPr="003F2CA7" w:rsidRDefault="009A0988" w:rsidP="009A0988">
      <w:r w:rsidRPr="003F2CA7">
        <w:t xml:space="preserve">                                                                     ________________                 _____________</w:t>
      </w:r>
      <w:r w:rsidRPr="003F2CA7">
        <w:rPr>
          <w:u w:val="single"/>
        </w:rPr>
        <w:t>__  _ _</w:t>
      </w:r>
      <w:r w:rsidR="00131404" w:rsidRPr="003F2CA7">
        <w:rPr>
          <w:u w:val="single"/>
        </w:rPr>
        <w:t xml:space="preserve">   </w:t>
      </w:r>
    </w:p>
    <w:p w:rsidR="009A0988" w:rsidRPr="003F2CA7" w:rsidRDefault="009A0988" w:rsidP="009A0988">
      <w:pPr>
        <w:rPr>
          <w:sz w:val="16"/>
          <w:szCs w:val="16"/>
        </w:rPr>
      </w:pPr>
      <w:r w:rsidRPr="003F2CA7">
        <w:rPr>
          <w:sz w:val="16"/>
          <w:szCs w:val="16"/>
        </w:rPr>
        <w:t xml:space="preserve">                                                                                            </w:t>
      </w:r>
      <w:r w:rsidR="00EE2AB1" w:rsidRPr="003F2CA7">
        <w:rPr>
          <w:sz w:val="16"/>
          <w:szCs w:val="16"/>
        </w:rPr>
        <w:t xml:space="preserve">                               п</w:t>
      </w:r>
      <w:r w:rsidRPr="003F2CA7">
        <w:rPr>
          <w:sz w:val="16"/>
          <w:szCs w:val="16"/>
        </w:rPr>
        <w:t>одпись                                                             И.О. Фамилия</w:t>
      </w:r>
    </w:p>
    <w:p w:rsidR="009A0988" w:rsidRPr="00715437" w:rsidRDefault="009A0988" w:rsidP="009A0988">
      <w:pPr>
        <w:shd w:val="clear" w:color="auto" w:fill="FFFFFF"/>
        <w:rPr>
          <w:bCs/>
          <w:spacing w:val="-4"/>
        </w:rPr>
      </w:pPr>
      <w:r w:rsidRPr="00715437">
        <w:rPr>
          <w:bCs/>
          <w:spacing w:val="-4"/>
        </w:rPr>
        <w:t>«__</w:t>
      </w:r>
      <w:proofErr w:type="gramStart"/>
      <w:r w:rsidRPr="00715437">
        <w:rPr>
          <w:bCs/>
          <w:spacing w:val="-4"/>
        </w:rPr>
        <w:t>_»_</w:t>
      </w:r>
      <w:proofErr w:type="gramEnd"/>
      <w:r w:rsidRPr="00715437">
        <w:rPr>
          <w:bCs/>
          <w:spacing w:val="-4"/>
        </w:rPr>
        <w:t>_____________ 202__г.</w:t>
      </w:r>
    </w:p>
    <w:p w:rsidR="009A0988" w:rsidRPr="00715437" w:rsidRDefault="009A0988" w:rsidP="009A0988">
      <w:pPr>
        <w:widowControl/>
        <w:autoSpaceDE/>
        <w:autoSpaceDN/>
        <w:jc w:val="both"/>
        <w:rPr>
          <w:bCs/>
          <w:spacing w:val="-4"/>
        </w:rPr>
      </w:pPr>
    </w:p>
    <w:p w:rsidR="009A0988" w:rsidRPr="003F2CA7" w:rsidRDefault="009A0988" w:rsidP="009A0988">
      <w:pPr>
        <w:widowControl/>
        <w:autoSpaceDE/>
        <w:autoSpaceDN/>
        <w:rPr>
          <w:spacing w:val="-2"/>
        </w:rPr>
      </w:pPr>
    </w:p>
    <w:p w:rsidR="009A0988" w:rsidRPr="003F2CA7" w:rsidRDefault="009A0988" w:rsidP="009A0988">
      <w:pPr>
        <w:widowControl/>
        <w:autoSpaceDE/>
        <w:autoSpaceDN/>
        <w:rPr>
          <w:spacing w:val="-2"/>
        </w:rPr>
      </w:pPr>
    </w:p>
    <w:p w:rsidR="009A0988" w:rsidRPr="003F2CA7" w:rsidRDefault="009A0988" w:rsidP="009A0988">
      <w:r w:rsidRPr="003F2CA7">
        <w:rPr>
          <w:spacing w:val="-2"/>
        </w:rPr>
        <w:t xml:space="preserve">Ознакомлен                                              </w:t>
      </w:r>
      <w:r w:rsidRPr="003F2CA7">
        <w:t xml:space="preserve">        ________________    __________________________</w:t>
      </w:r>
    </w:p>
    <w:p w:rsidR="009A0988" w:rsidRPr="003F2CA7" w:rsidRDefault="009A0988" w:rsidP="009A0988">
      <w:pPr>
        <w:rPr>
          <w:sz w:val="16"/>
          <w:szCs w:val="16"/>
        </w:rPr>
      </w:pPr>
      <w:r w:rsidRPr="003F2CA7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3F2CA7">
        <w:rPr>
          <w:spacing w:val="-5"/>
          <w:sz w:val="16"/>
          <w:szCs w:val="16"/>
        </w:rPr>
        <w:t>обучающегося</w:t>
      </w:r>
    </w:p>
    <w:p w:rsidR="009A0988" w:rsidRPr="00715437" w:rsidRDefault="009A0988" w:rsidP="009A0988">
      <w:pPr>
        <w:rPr>
          <w:bCs/>
          <w:spacing w:val="-4"/>
        </w:rPr>
      </w:pPr>
      <w:r w:rsidRPr="00715437">
        <w:rPr>
          <w:bCs/>
          <w:spacing w:val="-4"/>
        </w:rPr>
        <w:t>«__</w:t>
      </w:r>
      <w:proofErr w:type="gramStart"/>
      <w:r w:rsidRPr="00715437">
        <w:rPr>
          <w:bCs/>
          <w:spacing w:val="-4"/>
        </w:rPr>
        <w:t>_»_</w:t>
      </w:r>
      <w:proofErr w:type="gramEnd"/>
      <w:r w:rsidRPr="00715437">
        <w:rPr>
          <w:bCs/>
          <w:spacing w:val="-4"/>
        </w:rPr>
        <w:t>_____________ 202__г.</w:t>
      </w:r>
    </w:p>
    <w:p w:rsidR="009A0988" w:rsidRPr="00715437" w:rsidRDefault="009A0988" w:rsidP="009A0988"/>
    <w:p w:rsidR="009A0988" w:rsidRPr="003F2CA7" w:rsidRDefault="009A0988" w:rsidP="009A0988">
      <w:pPr>
        <w:jc w:val="center"/>
        <w:rPr>
          <w:sz w:val="28"/>
          <w:szCs w:val="28"/>
        </w:rPr>
      </w:pPr>
    </w:p>
    <w:bookmarkEnd w:id="10"/>
    <w:bookmarkEnd w:id="11"/>
    <w:bookmarkEnd w:id="12"/>
    <w:bookmarkEnd w:id="13"/>
    <w:p w:rsidR="009A0988" w:rsidRPr="003F2CA7" w:rsidRDefault="009A0988" w:rsidP="009A0988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 w:rsidRPr="003F2CA7">
        <w:rPr>
          <w:b/>
          <w:sz w:val="32"/>
          <w:szCs w:val="32"/>
        </w:rPr>
        <w:br w:type="page"/>
      </w:r>
    </w:p>
    <w:p w:rsidR="009A0988" w:rsidRPr="003F2CA7" w:rsidRDefault="009A0988" w:rsidP="00864414">
      <w:pPr>
        <w:pStyle w:val="1"/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4" w:name="_Toc104459199"/>
      <w:r w:rsidRPr="003F2CA7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Приложение 2</w:t>
      </w:r>
      <w:bookmarkEnd w:id="14"/>
    </w:p>
    <w:p w:rsidR="009A0988" w:rsidRPr="003F2CA7" w:rsidRDefault="009A0988" w:rsidP="009A0988">
      <w:pPr>
        <w:widowControl/>
        <w:jc w:val="center"/>
        <w:rPr>
          <w:b/>
          <w:sz w:val="28"/>
          <w:szCs w:val="28"/>
        </w:rPr>
      </w:pPr>
    </w:p>
    <w:p w:rsidR="009A0988" w:rsidRPr="003F2CA7" w:rsidRDefault="009A0988" w:rsidP="009A0988">
      <w:pPr>
        <w:ind w:left="-567"/>
        <w:jc w:val="center"/>
        <w:rPr>
          <w:b/>
          <w:spacing w:val="30"/>
          <w:sz w:val="26"/>
          <w:szCs w:val="26"/>
        </w:rPr>
      </w:pPr>
      <w:r w:rsidRPr="003F2CA7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A0988" w:rsidRPr="003F2CA7" w:rsidRDefault="009A0988" w:rsidP="009A0988">
      <w:pPr>
        <w:jc w:val="center"/>
        <w:rPr>
          <w:b/>
          <w:spacing w:val="40"/>
          <w:sz w:val="26"/>
          <w:szCs w:val="26"/>
        </w:rPr>
      </w:pPr>
      <w:r w:rsidRPr="003F2CA7">
        <w:rPr>
          <w:b/>
          <w:spacing w:val="40"/>
          <w:sz w:val="26"/>
          <w:szCs w:val="26"/>
        </w:rPr>
        <w:t>высшего образования</w:t>
      </w:r>
    </w:p>
    <w:p w:rsidR="009A0988" w:rsidRPr="003F2CA7" w:rsidRDefault="009A0988" w:rsidP="009A0988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 w:rsidRPr="003F2CA7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EC5912" w:rsidRPr="003F2CA7" w:rsidTr="00396A6B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Pr="003F2CA7" w:rsidRDefault="009A0988" w:rsidP="00396A6B">
            <w:pPr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A0988" w:rsidRPr="003F2CA7" w:rsidRDefault="009A0988" w:rsidP="00396A6B">
            <w:pPr>
              <w:jc w:val="right"/>
              <w:rPr>
                <w:rFonts w:ascii="Calibri" w:eastAsia="Calibri" w:hAnsi="Calibri"/>
                <w:b/>
                <w:sz w:val="16"/>
                <w:szCs w:val="16"/>
                <w:lang w:eastAsia="en-US"/>
              </w:rPr>
            </w:pPr>
          </w:p>
        </w:tc>
      </w:tr>
    </w:tbl>
    <w:p w:rsidR="00EC5912" w:rsidRPr="003F2CA7" w:rsidRDefault="00EC5912" w:rsidP="00EC591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3F2CA7">
        <w:rPr>
          <w:rFonts w:eastAsiaTheme="minorHAnsi"/>
        </w:rPr>
        <w:t xml:space="preserve">Факультет «Экономики и управления» </w:t>
      </w:r>
    </w:p>
    <w:p w:rsidR="00EC5912" w:rsidRPr="003F2CA7" w:rsidRDefault="0061186D" w:rsidP="00EC5912">
      <w:pPr>
        <w:widowControl/>
        <w:autoSpaceDE/>
        <w:autoSpaceDN/>
        <w:adjustRightInd/>
        <w:spacing w:line="259" w:lineRule="auto"/>
        <w:jc w:val="center"/>
        <w:rPr>
          <w:rFonts w:eastAsiaTheme="minorHAnsi"/>
        </w:rPr>
      </w:pPr>
      <w:r w:rsidRPr="003F2CA7">
        <w:rPr>
          <w:rFonts w:eastAsiaTheme="minorHAnsi"/>
        </w:rPr>
        <w:t xml:space="preserve">Специальность </w:t>
      </w:r>
      <w:r w:rsidR="00EC5912" w:rsidRPr="003F2CA7">
        <w:rPr>
          <w:rFonts w:eastAsiaTheme="minorHAnsi"/>
        </w:rPr>
        <w:t>38.05.01 Экономическая безопасность</w:t>
      </w: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EC5912" w:rsidRPr="003F2CA7" w:rsidTr="00294EE1">
        <w:tc>
          <w:tcPr>
            <w:tcW w:w="5105" w:type="dxa"/>
          </w:tcPr>
          <w:p w:rsidR="002B1E27" w:rsidRDefault="002B1E27" w:rsidP="00294EE1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</w:rPr>
            </w:pPr>
          </w:p>
          <w:p w:rsidR="00EC5912" w:rsidRPr="003F2CA7" w:rsidRDefault="00EC5912" w:rsidP="00294EE1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3F2CA7">
              <w:rPr>
                <w:rFonts w:eastAsia="Calibri"/>
                <w:b/>
              </w:rPr>
              <w:t>УТВЕРЖДАЮ</w:t>
            </w:r>
          </w:p>
        </w:tc>
      </w:tr>
      <w:tr w:rsidR="00EC5912" w:rsidRPr="003F2CA7" w:rsidTr="00294EE1">
        <w:tc>
          <w:tcPr>
            <w:tcW w:w="5105" w:type="dxa"/>
          </w:tcPr>
          <w:p w:rsidR="00EC5912" w:rsidRPr="003F2CA7" w:rsidRDefault="00EC5912" w:rsidP="00294EE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F2CA7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EC5912" w:rsidRPr="003F2CA7" w:rsidTr="00294EE1">
        <w:tc>
          <w:tcPr>
            <w:tcW w:w="5105" w:type="dxa"/>
          </w:tcPr>
          <w:p w:rsidR="00EC5912" w:rsidRPr="003F2CA7" w:rsidRDefault="00EC5912" w:rsidP="00294EE1">
            <w:pPr>
              <w:jc w:val="both"/>
              <w:rPr>
                <w:bCs/>
                <w:spacing w:val="-4"/>
              </w:rPr>
            </w:pPr>
            <w:r w:rsidRPr="003F2CA7">
              <w:rPr>
                <w:bCs/>
                <w:spacing w:val="-4"/>
              </w:rPr>
              <w:t>__________________________ А. Л. Карпова</w:t>
            </w:r>
          </w:p>
          <w:p w:rsidR="00EC5912" w:rsidRPr="003F2CA7" w:rsidRDefault="00EC5912" w:rsidP="00294EE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3F2CA7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EC5912" w:rsidRPr="003F2CA7" w:rsidTr="00294EE1">
        <w:tc>
          <w:tcPr>
            <w:tcW w:w="5105" w:type="dxa"/>
          </w:tcPr>
          <w:p w:rsidR="00EC5912" w:rsidRPr="003F2CA7" w:rsidRDefault="00EC5912" w:rsidP="00294EE1">
            <w:pPr>
              <w:jc w:val="both"/>
              <w:rPr>
                <w:bCs/>
                <w:spacing w:val="-4"/>
              </w:rPr>
            </w:pPr>
            <w:r w:rsidRPr="003F2CA7">
              <w:rPr>
                <w:rFonts w:eastAsia="Calibri"/>
              </w:rPr>
              <w:t>«____» _________________ 202__ г.</w:t>
            </w:r>
          </w:p>
        </w:tc>
      </w:tr>
      <w:tr w:rsidR="00EC5912" w:rsidRPr="003F2CA7" w:rsidTr="00294EE1">
        <w:tc>
          <w:tcPr>
            <w:tcW w:w="5105" w:type="dxa"/>
          </w:tcPr>
          <w:p w:rsidR="00EC5912" w:rsidRPr="003F2CA7" w:rsidRDefault="00EC5912" w:rsidP="00294EE1">
            <w:pPr>
              <w:jc w:val="both"/>
              <w:rPr>
                <w:rFonts w:eastAsia="Calibri"/>
              </w:rPr>
            </w:pPr>
          </w:p>
        </w:tc>
      </w:tr>
    </w:tbl>
    <w:p w:rsidR="009A0988" w:rsidRPr="003F2CA7" w:rsidRDefault="009A0988" w:rsidP="009A0988">
      <w:pPr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>ИНДИВИДУАЛЬНОЕ ЗАДАНИЕ</w:t>
      </w:r>
    </w:p>
    <w:p w:rsidR="009A0988" w:rsidRPr="003F2CA7" w:rsidRDefault="009A0988" w:rsidP="009A0988">
      <w:pPr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 xml:space="preserve">НА УЧЕБНУЮ ПРАКТИКУ </w:t>
      </w:r>
    </w:p>
    <w:p w:rsidR="009A0988" w:rsidRPr="003F2CA7" w:rsidRDefault="009A0988" w:rsidP="009A0988">
      <w:pPr>
        <w:jc w:val="center"/>
        <w:rPr>
          <w:b/>
          <w:sz w:val="28"/>
          <w:szCs w:val="28"/>
        </w:rPr>
      </w:pPr>
    </w:p>
    <w:p w:rsidR="009A0988" w:rsidRPr="003F2CA7" w:rsidRDefault="009A0988" w:rsidP="009A0988">
      <w:pPr>
        <w:shd w:val="clear" w:color="auto" w:fill="FFFFFF"/>
        <w:tabs>
          <w:tab w:val="left" w:leader="underscore" w:pos="-7513"/>
        </w:tabs>
        <w:jc w:val="both"/>
        <w:rPr>
          <w:spacing w:val="-5"/>
          <w:sz w:val="28"/>
          <w:szCs w:val="28"/>
        </w:rPr>
      </w:pPr>
      <w:r w:rsidRPr="003F2CA7">
        <w:rPr>
          <w:spacing w:val="-5"/>
          <w:sz w:val="28"/>
          <w:szCs w:val="28"/>
        </w:rPr>
        <w:t>обучающегося группы ___________         ____________________________________</w:t>
      </w:r>
    </w:p>
    <w:p w:rsidR="009A0988" w:rsidRPr="003F2CA7" w:rsidRDefault="009A0988" w:rsidP="009A0988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F2CA7">
        <w:rPr>
          <w:spacing w:val="-5"/>
          <w:sz w:val="16"/>
          <w:szCs w:val="16"/>
        </w:rPr>
        <w:t xml:space="preserve">                                               шифр и № группы                                                         фамилия, имя, отчество обучающегося</w:t>
      </w:r>
    </w:p>
    <w:p w:rsidR="009A0988" w:rsidRPr="003F2CA7" w:rsidRDefault="009A0988" w:rsidP="009A0988">
      <w:pPr>
        <w:jc w:val="both"/>
        <w:rPr>
          <w:sz w:val="28"/>
          <w:szCs w:val="28"/>
        </w:rPr>
      </w:pPr>
      <w:r w:rsidRPr="003F2CA7">
        <w:rPr>
          <w:sz w:val="28"/>
          <w:szCs w:val="28"/>
        </w:rPr>
        <w:t xml:space="preserve">Место прохождения практики: </w:t>
      </w:r>
    </w:p>
    <w:p w:rsidR="00472635" w:rsidRPr="003F2CA7" w:rsidRDefault="00472635" w:rsidP="009A0988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D58B3" w:rsidRPr="003F2CA7" w:rsidTr="00396A6B">
        <w:tc>
          <w:tcPr>
            <w:tcW w:w="10137" w:type="dxa"/>
          </w:tcPr>
          <w:p w:rsidR="009A0988" w:rsidRPr="003F2CA7" w:rsidRDefault="009A0988" w:rsidP="00396A6B">
            <w:pPr>
              <w:jc w:val="center"/>
              <w:rPr>
                <w:sz w:val="28"/>
                <w:szCs w:val="28"/>
              </w:rPr>
            </w:pPr>
            <w:r w:rsidRPr="003F2CA7">
              <w:rPr>
                <w:sz w:val="28"/>
                <w:szCs w:val="28"/>
              </w:rPr>
              <w:t>Образовательная автономная некоммерческая организация высшего образования «Московский технологический институт»</w:t>
            </w:r>
          </w:p>
        </w:tc>
      </w:tr>
    </w:tbl>
    <w:p w:rsidR="009A0988" w:rsidRPr="003F2CA7" w:rsidRDefault="009A0988" w:rsidP="009A0988">
      <w:pPr>
        <w:jc w:val="center"/>
        <w:rPr>
          <w:sz w:val="16"/>
          <w:szCs w:val="16"/>
        </w:rPr>
      </w:pPr>
      <w:r w:rsidRPr="003F2CA7">
        <w:rPr>
          <w:sz w:val="16"/>
          <w:szCs w:val="16"/>
        </w:rPr>
        <w:t xml:space="preserve"> (полное наименование организации)</w:t>
      </w:r>
    </w:p>
    <w:p w:rsidR="009A0988" w:rsidRPr="003F2CA7" w:rsidRDefault="009A0988" w:rsidP="009A0988">
      <w:pPr>
        <w:jc w:val="both"/>
        <w:rPr>
          <w:sz w:val="28"/>
          <w:szCs w:val="28"/>
        </w:rPr>
      </w:pPr>
      <w:r w:rsidRPr="003F2CA7">
        <w:rPr>
          <w:sz w:val="28"/>
          <w:szCs w:val="28"/>
        </w:rPr>
        <w:t xml:space="preserve">Срок прохождения практики: с «___» _______ 202__ г. по «__» ______ 202__ г. </w:t>
      </w:r>
    </w:p>
    <w:p w:rsidR="009A0988" w:rsidRPr="003F2CA7" w:rsidRDefault="009A0988" w:rsidP="009A0988">
      <w:pPr>
        <w:jc w:val="both"/>
        <w:rPr>
          <w:b/>
          <w:sz w:val="28"/>
          <w:szCs w:val="28"/>
        </w:rPr>
      </w:pPr>
    </w:p>
    <w:p w:rsidR="009A0988" w:rsidRPr="003F2CA7" w:rsidRDefault="009A0988" w:rsidP="00EC5912">
      <w:pPr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AD58B3" w:rsidRPr="003F2CA7" w:rsidTr="00472635">
        <w:trPr>
          <w:tblHeader/>
        </w:trPr>
        <w:tc>
          <w:tcPr>
            <w:tcW w:w="9634" w:type="dxa"/>
          </w:tcPr>
          <w:p w:rsidR="009A0988" w:rsidRPr="003F2CA7" w:rsidRDefault="009A0988" w:rsidP="00472635">
            <w:pPr>
              <w:ind w:firstLine="709"/>
              <w:jc w:val="center"/>
              <w:rPr>
                <w:b/>
              </w:rPr>
            </w:pPr>
            <w:r w:rsidRPr="003F2CA7">
              <w:rPr>
                <w:b/>
              </w:rPr>
              <w:t>Содержание индивидуального задания</w:t>
            </w:r>
          </w:p>
        </w:tc>
      </w:tr>
      <w:tr w:rsidR="00AD58B3" w:rsidRPr="003F2CA7" w:rsidTr="00472635">
        <w:tc>
          <w:tcPr>
            <w:tcW w:w="9634" w:type="dxa"/>
          </w:tcPr>
          <w:p w:rsidR="00203E1C" w:rsidRPr="001047CD" w:rsidRDefault="00203E1C" w:rsidP="00AE44E3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047CD">
              <w:rPr>
                <w:sz w:val="24"/>
                <w:szCs w:val="24"/>
              </w:rPr>
              <w:t>Обоснование выбора темы исследования</w:t>
            </w:r>
          </w:p>
          <w:p w:rsidR="001047CD" w:rsidRPr="001047CD" w:rsidRDefault="001047CD" w:rsidP="00AE44E3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047CD">
              <w:rPr>
                <w:sz w:val="24"/>
                <w:szCs w:val="24"/>
              </w:rPr>
              <w:t>Теоретические основы исследования экономической безопасности применительно к выбранному объекту</w:t>
            </w:r>
          </w:p>
          <w:p w:rsidR="001047CD" w:rsidRPr="001047CD" w:rsidRDefault="001047CD" w:rsidP="00AE44E3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1047CD">
              <w:rPr>
                <w:sz w:val="24"/>
                <w:szCs w:val="24"/>
              </w:rPr>
              <w:t>Формирование системы индикаторов и пороговых значений применительно к объекту исследования</w:t>
            </w:r>
          </w:p>
          <w:p w:rsidR="00801000" w:rsidRPr="003F2CA7" w:rsidRDefault="001047CD" w:rsidP="00AE44E3">
            <w:pPr>
              <w:pStyle w:val="a8"/>
              <w:numPr>
                <w:ilvl w:val="0"/>
                <w:numId w:val="15"/>
              </w:numPr>
              <w:tabs>
                <w:tab w:val="left" w:pos="851"/>
              </w:tabs>
              <w:ind w:left="0" w:firstLine="0"/>
              <w:jc w:val="both"/>
            </w:pPr>
            <w:r w:rsidRPr="001047CD">
              <w:rPr>
                <w:sz w:val="24"/>
                <w:szCs w:val="24"/>
              </w:rPr>
              <w:t xml:space="preserve">Апробация предложенной системы индикаторов и пороговых значений экономической безопасности </w:t>
            </w:r>
            <w:r w:rsidR="00F261B6">
              <w:rPr>
                <w:sz w:val="24"/>
                <w:szCs w:val="24"/>
              </w:rPr>
              <w:t>(</w:t>
            </w:r>
            <w:r w:rsidRPr="001047CD">
              <w:rPr>
                <w:sz w:val="24"/>
                <w:szCs w:val="24"/>
              </w:rPr>
              <w:t>на эмпирических материалах</w:t>
            </w:r>
            <w:r w:rsidR="00F261B6">
              <w:rPr>
                <w:sz w:val="24"/>
                <w:szCs w:val="24"/>
              </w:rPr>
              <w:t>)</w:t>
            </w:r>
          </w:p>
        </w:tc>
      </w:tr>
    </w:tbl>
    <w:p w:rsidR="002B1E27" w:rsidRDefault="002B1E27" w:rsidP="009A0988">
      <w:pPr>
        <w:jc w:val="both"/>
        <w:rPr>
          <w:bCs/>
          <w:spacing w:val="-4"/>
        </w:rPr>
      </w:pPr>
    </w:p>
    <w:p w:rsidR="009A0988" w:rsidRPr="003F2CA7" w:rsidRDefault="009A0988" w:rsidP="009A0988">
      <w:pPr>
        <w:jc w:val="both"/>
        <w:rPr>
          <w:bCs/>
          <w:spacing w:val="-4"/>
        </w:rPr>
      </w:pPr>
      <w:r w:rsidRPr="003F2CA7">
        <w:rPr>
          <w:bCs/>
          <w:spacing w:val="-4"/>
        </w:rPr>
        <w:t>Руководитель практики от Института</w:t>
      </w:r>
    </w:p>
    <w:p w:rsidR="009A0988" w:rsidRPr="003F2CA7" w:rsidRDefault="009A0988" w:rsidP="009A0988">
      <w:pPr>
        <w:shd w:val="clear" w:color="auto" w:fill="FFFFFF"/>
        <w:rPr>
          <w:bCs/>
          <w:spacing w:val="-4"/>
          <w:sz w:val="16"/>
          <w:szCs w:val="16"/>
        </w:rPr>
      </w:pPr>
      <w:r w:rsidRPr="003F2CA7">
        <w:rPr>
          <w:bCs/>
          <w:spacing w:val="-4"/>
          <w:sz w:val="16"/>
          <w:szCs w:val="16"/>
        </w:rPr>
        <w:t xml:space="preserve">                                                                                            </w:t>
      </w:r>
    </w:p>
    <w:p w:rsidR="009A0988" w:rsidRPr="003F2CA7" w:rsidRDefault="00021920" w:rsidP="009A0988">
      <w:r w:rsidRPr="003F2CA7">
        <w:t>___________________</w:t>
      </w:r>
      <w:r w:rsidR="001A2CEC" w:rsidRPr="003F2CA7">
        <w:t xml:space="preserve">_______                  </w:t>
      </w:r>
      <w:r w:rsidR="009A0988" w:rsidRPr="003F2CA7">
        <w:t>_____________                 _____________</w:t>
      </w:r>
      <w:r w:rsidRPr="003F2CA7">
        <w:t>_______</w:t>
      </w:r>
      <w:r w:rsidR="009A0988" w:rsidRPr="003F2CA7">
        <w:t xml:space="preserve"> </w:t>
      </w:r>
    </w:p>
    <w:p w:rsidR="009A0988" w:rsidRPr="003F2CA7" w:rsidRDefault="00021920" w:rsidP="009A0988">
      <w:pPr>
        <w:rPr>
          <w:sz w:val="16"/>
          <w:szCs w:val="16"/>
        </w:rPr>
      </w:pPr>
      <w:r w:rsidRPr="003F2CA7">
        <w:rPr>
          <w:bCs/>
          <w:spacing w:val="-4"/>
          <w:sz w:val="16"/>
          <w:szCs w:val="16"/>
        </w:rPr>
        <w:t>должность, ученая степень, ученое звание</w:t>
      </w:r>
      <w:r w:rsidR="009A0988" w:rsidRPr="003F2CA7">
        <w:rPr>
          <w:sz w:val="16"/>
          <w:szCs w:val="16"/>
        </w:rPr>
        <w:t xml:space="preserve">          </w:t>
      </w:r>
      <w:r w:rsidRPr="003F2CA7">
        <w:rPr>
          <w:sz w:val="16"/>
          <w:szCs w:val="16"/>
        </w:rPr>
        <w:t xml:space="preserve">       </w:t>
      </w:r>
      <w:r w:rsidR="009A0988" w:rsidRPr="003F2CA7">
        <w:rPr>
          <w:sz w:val="16"/>
          <w:szCs w:val="16"/>
        </w:rPr>
        <w:t xml:space="preserve">       </w:t>
      </w:r>
      <w:r w:rsidR="00EE2AB1" w:rsidRPr="003F2CA7">
        <w:rPr>
          <w:sz w:val="16"/>
          <w:szCs w:val="16"/>
        </w:rPr>
        <w:t xml:space="preserve">                             п</w:t>
      </w:r>
      <w:r w:rsidR="009A0988" w:rsidRPr="003F2CA7">
        <w:rPr>
          <w:sz w:val="16"/>
          <w:szCs w:val="16"/>
        </w:rPr>
        <w:t>одпись                                                             И.О. Фамилия</w:t>
      </w:r>
    </w:p>
    <w:p w:rsidR="009A0988" w:rsidRPr="004D6577" w:rsidRDefault="009A0988" w:rsidP="009A0988">
      <w:pPr>
        <w:shd w:val="clear" w:color="auto" w:fill="FFFFFF"/>
        <w:rPr>
          <w:bCs/>
          <w:spacing w:val="-4"/>
        </w:rPr>
      </w:pPr>
      <w:r w:rsidRPr="004D6577">
        <w:rPr>
          <w:bCs/>
          <w:spacing w:val="-4"/>
        </w:rPr>
        <w:t>«__</w:t>
      </w:r>
      <w:proofErr w:type="gramStart"/>
      <w:r w:rsidRPr="004D6577">
        <w:rPr>
          <w:bCs/>
          <w:spacing w:val="-4"/>
        </w:rPr>
        <w:t>_»_</w:t>
      </w:r>
      <w:proofErr w:type="gramEnd"/>
      <w:r w:rsidRPr="004D6577">
        <w:rPr>
          <w:bCs/>
          <w:spacing w:val="-4"/>
        </w:rPr>
        <w:t>_____________ 202__г.</w:t>
      </w:r>
    </w:p>
    <w:p w:rsidR="002B1E27" w:rsidRPr="004D6577" w:rsidRDefault="002B1E27" w:rsidP="009A0988">
      <w:pPr>
        <w:rPr>
          <w:spacing w:val="-2"/>
        </w:rPr>
      </w:pPr>
    </w:p>
    <w:p w:rsidR="009A0988" w:rsidRPr="003F2CA7" w:rsidRDefault="009A0988" w:rsidP="009A0988">
      <w:r w:rsidRPr="003F2CA7">
        <w:rPr>
          <w:spacing w:val="-2"/>
        </w:rPr>
        <w:t>Задание принято к исполнению</w:t>
      </w:r>
      <w:r w:rsidRPr="003F2CA7">
        <w:t xml:space="preserve">        ________________    __________________________</w:t>
      </w:r>
    </w:p>
    <w:p w:rsidR="009A0988" w:rsidRPr="003F2CA7" w:rsidRDefault="009A0988" w:rsidP="009A0988">
      <w:pPr>
        <w:rPr>
          <w:sz w:val="16"/>
          <w:szCs w:val="16"/>
        </w:rPr>
      </w:pPr>
      <w:r w:rsidRPr="003F2CA7">
        <w:rPr>
          <w:sz w:val="16"/>
          <w:szCs w:val="16"/>
        </w:rPr>
        <w:t xml:space="preserve">                                                                                                                             подпись                                И.О. Фамилия </w:t>
      </w:r>
      <w:r w:rsidRPr="003F2CA7">
        <w:rPr>
          <w:spacing w:val="-5"/>
          <w:sz w:val="16"/>
          <w:szCs w:val="16"/>
        </w:rPr>
        <w:t>обучающегося</w:t>
      </w:r>
    </w:p>
    <w:p w:rsidR="009A0988" w:rsidRPr="0084361E" w:rsidRDefault="009A0988" w:rsidP="009A0988">
      <w:pPr>
        <w:rPr>
          <w:bCs/>
          <w:spacing w:val="-4"/>
        </w:rPr>
      </w:pPr>
      <w:r w:rsidRPr="0084361E">
        <w:rPr>
          <w:bCs/>
          <w:spacing w:val="-4"/>
        </w:rPr>
        <w:t>«__</w:t>
      </w:r>
      <w:proofErr w:type="gramStart"/>
      <w:r w:rsidRPr="0084361E">
        <w:rPr>
          <w:bCs/>
          <w:spacing w:val="-4"/>
        </w:rPr>
        <w:t>_»_</w:t>
      </w:r>
      <w:proofErr w:type="gramEnd"/>
      <w:r w:rsidRPr="0084361E">
        <w:rPr>
          <w:bCs/>
          <w:spacing w:val="-4"/>
        </w:rPr>
        <w:t>_____________ 202__г.</w:t>
      </w:r>
    </w:p>
    <w:p w:rsidR="009A0988" w:rsidRPr="003F2CA7" w:rsidRDefault="009A0988" w:rsidP="002B1E27">
      <w:pPr>
        <w:widowControl/>
        <w:autoSpaceDE/>
        <w:autoSpaceDN/>
        <w:adjustRightInd/>
        <w:spacing w:after="160" w:line="259" w:lineRule="auto"/>
        <w:jc w:val="right"/>
        <w:rPr>
          <w:b/>
        </w:rPr>
      </w:pPr>
      <w:r w:rsidRPr="0084361E">
        <w:rPr>
          <w:bCs/>
          <w:spacing w:val="-4"/>
        </w:rPr>
        <w:br w:type="page"/>
      </w:r>
      <w:bookmarkStart w:id="15" w:name="_Toc104459200"/>
      <w:r w:rsidRPr="003F2CA7">
        <w:rPr>
          <w:b/>
        </w:rPr>
        <w:lastRenderedPageBreak/>
        <w:t>Приложение 3</w:t>
      </w:r>
      <w:bookmarkEnd w:id="15"/>
    </w:p>
    <w:p w:rsidR="009A0988" w:rsidRPr="003F2CA7" w:rsidRDefault="009A0988" w:rsidP="009A0988">
      <w:pPr>
        <w:widowControl/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 xml:space="preserve">ОТЧЕТ </w:t>
      </w:r>
    </w:p>
    <w:p w:rsidR="009A0988" w:rsidRPr="003F2CA7" w:rsidRDefault="009A0988" w:rsidP="009A0988">
      <w:pPr>
        <w:widowControl/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>о прохождении учебной практики</w:t>
      </w:r>
    </w:p>
    <w:p w:rsidR="009A0988" w:rsidRPr="003F2CA7" w:rsidRDefault="009A0988" w:rsidP="009A0988">
      <w:pPr>
        <w:widowControl/>
        <w:jc w:val="center"/>
        <w:rPr>
          <w:b/>
        </w:rPr>
      </w:pPr>
    </w:p>
    <w:tbl>
      <w:tblPr>
        <w:tblStyle w:val="a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3594"/>
        <w:gridCol w:w="1749"/>
        <w:gridCol w:w="184"/>
      </w:tblGrid>
      <w:tr w:rsidR="00AD58B3" w:rsidRPr="003F2CA7" w:rsidTr="00197B8E">
        <w:trPr>
          <w:jc w:val="center"/>
        </w:trPr>
        <w:tc>
          <w:tcPr>
            <w:tcW w:w="2090" w:type="pct"/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right"/>
              <w:rPr>
                <w:spacing w:val="-5"/>
              </w:rPr>
            </w:pPr>
            <w:r w:rsidRPr="003F2CA7">
              <w:rPr>
                <w:spacing w:val="-5"/>
              </w:rPr>
              <w:t>обучающимся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  <w:tr w:rsidR="00AD58B3" w:rsidRPr="003F2CA7" w:rsidTr="00197B8E">
        <w:trPr>
          <w:jc w:val="center"/>
        </w:trPr>
        <w:tc>
          <w:tcPr>
            <w:tcW w:w="2090" w:type="pct"/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18"/>
                <w:szCs w:val="18"/>
              </w:rPr>
            </w:pPr>
            <w:r w:rsidRPr="003F2CA7">
              <w:rPr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</w:rPr>
            </w:pPr>
          </w:p>
        </w:tc>
      </w:tr>
      <w:tr w:rsidR="00AD58B3" w:rsidRPr="003F2CA7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28"/>
                <w:szCs w:val="28"/>
              </w:rPr>
            </w:pPr>
          </w:p>
        </w:tc>
      </w:tr>
      <w:tr w:rsidR="009A0988" w:rsidRPr="003F2CA7" w:rsidTr="00396A6B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tabs>
                <w:tab w:val="left" w:leader="underscore" w:pos="-7513"/>
              </w:tabs>
              <w:jc w:val="center"/>
              <w:rPr>
                <w:spacing w:val="-5"/>
                <w:sz w:val="18"/>
                <w:szCs w:val="18"/>
              </w:rPr>
            </w:pPr>
            <w:r w:rsidRPr="003F2CA7">
              <w:rPr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9A0988" w:rsidRPr="003F2CA7" w:rsidRDefault="009A0988" w:rsidP="009A0988">
      <w:pPr>
        <w:widowControl/>
        <w:jc w:val="center"/>
        <w:rPr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D58B3" w:rsidRPr="003F2CA7" w:rsidTr="00197B8E">
        <w:tc>
          <w:tcPr>
            <w:tcW w:w="9497" w:type="dxa"/>
          </w:tcPr>
          <w:p w:rsidR="009A0988" w:rsidRPr="003F2CA7" w:rsidRDefault="009A0988" w:rsidP="00396A6B">
            <w:pPr>
              <w:widowControl/>
              <w:jc w:val="center"/>
            </w:pPr>
            <w:r w:rsidRPr="003F2CA7">
              <w:t>Место прохождения практики:</w:t>
            </w:r>
          </w:p>
        </w:tc>
      </w:tr>
      <w:tr w:rsidR="00AD58B3" w:rsidRPr="003F2CA7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i/>
              </w:rPr>
            </w:pPr>
            <w:r w:rsidRPr="003F2CA7">
              <w:rPr>
                <w:i/>
              </w:rPr>
              <w:t>Образовательная автономная некоммерческая организация</w:t>
            </w:r>
          </w:p>
          <w:p w:rsidR="009A0988" w:rsidRPr="003F2CA7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  <w:r w:rsidRPr="003F2CA7">
              <w:rPr>
                <w:i/>
              </w:rPr>
              <w:t>высшего образования «Московский технологический институт»</w:t>
            </w:r>
          </w:p>
        </w:tc>
      </w:tr>
      <w:tr w:rsidR="00AD58B3" w:rsidRPr="003F2CA7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3F2CA7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AD58B3" w:rsidRPr="003F2CA7" w:rsidTr="00197B8E">
        <w:tc>
          <w:tcPr>
            <w:tcW w:w="9497" w:type="dxa"/>
          </w:tcPr>
          <w:p w:rsidR="009A0988" w:rsidRPr="003F2CA7" w:rsidRDefault="009A0988" w:rsidP="00396A6B">
            <w:pPr>
              <w:widowControl/>
              <w:jc w:val="center"/>
            </w:pPr>
          </w:p>
          <w:p w:rsidR="009A0988" w:rsidRPr="003F2CA7" w:rsidRDefault="009A0988" w:rsidP="00396A6B">
            <w:pPr>
              <w:widowControl/>
              <w:jc w:val="center"/>
            </w:pPr>
            <w:r w:rsidRPr="003F2CA7">
              <w:t>Руководитель учебной практики от Института:</w:t>
            </w:r>
          </w:p>
        </w:tc>
      </w:tr>
      <w:tr w:rsidR="00AD58B3" w:rsidRPr="003F2CA7" w:rsidTr="00197B8E">
        <w:tc>
          <w:tcPr>
            <w:tcW w:w="9497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9A0988" w:rsidRPr="003F2CA7" w:rsidTr="00197B8E">
        <w:tc>
          <w:tcPr>
            <w:tcW w:w="9497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sz w:val="18"/>
                <w:szCs w:val="18"/>
              </w:rPr>
            </w:pPr>
            <w:r w:rsidRPr="003F2CA7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9A0988" w:rsidRPr="003F2CA7" w:rsidRDefault="009A0988" w:rsidP="009A0988">
      <w:pPr>
        <w:widowControl/>
        <w:jc w:val="center"/>
      </w:pPr>
    </w:p>
    <w:p w:rsidR="009A0988" w:rsidRPr="003F2CA7" w:rsidRDefault="009A0988" w:rsidP="009A0988">
      <w:pPr>
        <w:pStyle w:val="a8"/>
        <w:widowControl/>
        <w:autoSpaceDE/>
        <w:autoSpaceDN/>
        <w:ind w:left="0"/>
        <w:jc w:val="center"/>
        <w:rPr>
          <w:b/>
          <w:sz w:val="24"/>
          <w:szCs w:val="24"/>
        </w:rPr>
      </w:pPr>
      <w:r w:rsidRPr="003F2CA7">
        <w:rPr>
          <w:b/>
          <w:sz w:val="24"/>
          <w:szCs w:val="24"/>
        </w:rPr>
        <w:t>1. Индивидуальный план-дневник учебной практики</w:t>
      </w:r>
    </w:p>
    <w:p w:rsidR="009A0988" w:rsidRPr="003F2CA7" w:rsidRDefault="009A0988" w:rsidP="009A0988">
      <w:pPr>
        <w:widowControl/>
        <w:jc w:val="both"/>
      </w:pPr>
    </w:p>
    <w:p w:rsidR="009A0988" w:rsidRPr="003F2CA7" w:rsidRDefault="009A0988" w:rsidP="009A0988">
      <w:pPr>
        <w:widowControl/>
        <w:tabs>
          <w:tab w:val="left" w:pos="993"/>
        </w:tabs>
        <w:ind w:firstLine="709"/>
        <w:jc w:val="both"/>
      </w:pPr>
      <w:r w:rsidRPr="003F2CA7">
        <w:t>Индивидуальный план-дневник учебной практики составляется обучающимся на основании полученного задания на учебную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9A0988" w:rsidRPr="003F2CA7" w:rsidRDefault="009A0988" w:rsidP="009A0988">
      <w:pPr>
        <w:widowControl/>
        <w:tabs>
          <w:tab w:val="left" w:pos="993"/>
        </w:tabs>
        <w:ind w:firstLine="709"/>
        <w:jc w:val="both"/>
      </w:pPr>
      <w:r w:rsidRPr="003F2CA7">
        <w:t>Отметка о выполнении (слово «Выполнено» и подпись обучающегося) удостоверяет выполнение обучающимся каждого этапа учебной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9A0988" w:rsidRPr="003F2CA7" w:rsidRDefault="009A0988" w:rsidP="009A0988">
      <w:pPr>
        <w:tabs>
          <w:tab w:val="left" w:pos="993"/>
        </w:tabs>
        <w:ind w:firstLine="709"/>
        <w:jc w:val="both"/>
      </w:pPr>
      <w:r w:rsidRPr="003F2CA7">
        <w:t xml:space="preserve">Таблица индивидуального плана-дневника заполняется шрифтом </w:t>
      </w:r>
      <w:proofErr w:type="spellStart"/>
      <w:r w:rsidRPr="003F2CA7">
        <w:t>Times</w:t>
      </w:r>
      <w:proofErr w:type="spellEnd"/>
      <w:r w:rsidRPr="003F2CA7">
        <w:t xml:space="preserve"> </w:t>
      </w:r>
      <w:proofErr w:type="spellStart"/>
      <w:r w:rsidRPr="003F2CA7">
        <w:t>New</w:t>
      </w:r>
      <w:proofErr w:type="spellEnd"/>
      <w:r w:rsidRPr="003F2CA7">
        <w:t xml:space="preserve"> </w:t>
      </w:r>
      <w:proofErr w:type="spellStart"/>
      <w:r w:rsidRPr="003F2CA7">
        <w:t>Roman</w:t>
      </w:r>
      <w:proofErr w:type="spellEnd"/>
      <w:r w:rsidRPr="003F2CA7">
        <w:t>, размер 12, оформление – обычное, межстрочный интервал – одинарный, отступ первой строки абзаца – нет.</w:t>
      </w:r>
    </w:p>
    <w:p w:rsidR="009A0988" w:rsidRPr="003F2CA7" w:rsidRDefault="009A0988" w:rsidP="009A0988">
      <w:pPr>
        <w:tabs>
          <w:tab w:val="left" w:pos="993"/>
        </w:tabs>
        <w:ind w:firstLine="709"/>
        <w:jc w:val="both"/>
      </w:pP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1984"/>
      </w:tblGrid>
      <w:tr w:rsidR="00AD58B3" w:rsidRPr="003F2CA7" w:rsidTr="00396A6B">
        <w:tc>
          <w:tcPr>
            <w:tcW w:w="562" w:type="dxa"/>
            <w:vAlign w:val="center"/>
          </w:tcPr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№</w:t>
            </w:r>
          </w:p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Дата выполнения этапов работ</w:t>
            </w:r>
          </w:p>
        </w:tc>
        <w:tc>
          <w:tcPr>
            <w:tcW w:w="1984" w:type="dxa"/>
            <w:vAlign w:val="center"/>
          </w:tcPr>
          <w:p w:rsidR="009A0988" w:rsidRPr="003F2CA7" w:rsidRDefault="009A0988" w:rsidP="00396A6B">
            <w:pPr>
              <w:keepNext/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Отметка о выполнении</w:t>
            </w:r>
          </w:p>
        </w:tc>
      </w:tr>
      <w:tr w:rsidR="00AD58B3" w:rsidRPr="003F2CA7" w:rsidTr="00396A6B">
        <w:tc>
          <w:tcPr>
            <w:tcW w:w="562" w:type="dxa"/>
          </w:tcPr>
          <w:p w:rsidR="009A0988" w:rsidRDefault="001548D9" w:rsidP="00396A6B">
            <w:pPr>
              <w:tabs>
                <w:tab w:val="left" w:pos="993"/>
              </w:tabs>
              <w:jc w:val="both"/>
            </w:pPr>
            <w:r>
              <w:t>1.</w:t>
            </w:r>
          </w:p>
          <w:p w:rsidR="001548D9" w:rsidRDefault="001548D9" w:rsidP="00396A6B">
            <w:pPr>
              <w:tabs>
                <w:tab w:val="left" w:pos="993"/>
              </w:tabs>
              <w:jc w:val="both"/>
            </w:pPr>
          </w:p>
          <w:p w:rsidR="001548D9" w:rsidRPr="003F2CA7" w:rsidRDefault="001548D9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9A0988" w:rsidRPr="003F2CA7" w:rsidRDefault="001548D9" w:rsidP="00396A6B">
            <w:pPr>
              <w:tabs>
                <w:tab w:val="left" w:pos="993"/>
              </w:tabs>
              <w:jc w:val="both"/>
            </w:pPr>
            <w:r w:rsidRPr="00E831B9">
              <w:t>Сформулировать круг задач</w:t>
            </w:r>
            <w:r w:rsidR="00A615D0">
              <w:t xml:space="preserve"> в рамках целей учебной</w:t>
            </w:r>
            <w:r w:rsidRPr="00E831B9">
              <w:t xml:space="preserve"> практики (практики по профилю профессиональной деятельности) и выбрать способы их решения.</w:t>
            </w:r>
          </w:p>
        </w:tc>
        <w:tc>
          <w:tcPr>
            <w:tcW w:w="1701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AD58B3" w:rsidRPr="003F2CA7" w:rsidTr="00396A6B">
        <w:tc>
          <w:tcPr>
            <w:tcW w:w="562" w:type="dxa"/>
          </w:tcPr>
          <w:p w:rsidR="009A0988" w:rsidRPr="003F2CA7" w:rsidRDefault="001548D9" w:rsidP="001548D9">
            <w:pPr>
              <w:tabs>
                <w:tab w:val="left" w:pos="993"/>
              </w:tabs>
              <w:jc w:val="both"/>
            </w:pPr>
            <w:r>
              <w:t>2.</w:t>
            </w:r>
          </w:p>
        </w:tc>
        <w:tc>
          <w:tcPr>
            <w:tcW w:w="5387" w:type="dxa"/>
          </w:tcPr>
          <w:p w:rsidR="009A0988" w:rsidRPr="003F2CA7" w:rsidRDefault="001548D9" w:rsidP="001548D9">
            <w:pPr>
              <w:tabs>
                <w:tab w:val="left" w:pos="851"/>
              </w:tabs>
              <w:jc w:val="both"/>
            </w:pPr>
            <w:r w:rsidRPr="001548D9">
              <w:t>Обоснование выбора темы исследования</w:t>
            </w:r>
          </w:p>
        </w:tc>
        <w:tc>
          <w:tcPr>
            <w:tcW w:w="1701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AD58B3" w:rsidRPr="003F2CA7" w:rsidTr="00396A6B">
        <w:tc>
          <w:tcPr>
            <w:tcW w:w="562" w:type="dxa"/>
          </w:tcPr>
          <w:p w:rsidR="009A0988" w:rsidRPr="003F2CA7" w:rsidRDefault="001548D9" w:rsidP="00396A6B">
            <w:pPr>
              <w:tabs>
                <w:tab w:val="left" w:pos="993"/>
              </w:tabs>
              <w:jc w:val="both"/>
            </w:pPr>
            <w:r>
              <w:t>3.</w:t>
            </w:r>
          </w:p>
        </w:tc>
        <w:tc>
          <w:tcPr>
            <w:tcW w:w="5387" w:type="dxa"/>
          </w:tcPr>
          <w:p w:rsidR="009A0988" w:rsidRPr="003F2CA7" w:rsidRDefault="001548D9" w:rsidP="001548D9">
            <w:pPr>
              <w:pStyle w:val="a8"/>
              <w:tabs>
                <w:tab w:val="left" w:pos="851"/>
              </w:tabs>
              <w:ind w:left="0" w:firstLine="0"/>
              <w:jc w:val="both"/>
            </w:pPr>
            <w:r w:rsidRPr="001047CD">
              <w:rPr>
                <w:sz w:val="24"/>
                <w:szCs w:val="24"/>
              </w:rPr>
              <w:t>Формирование системы индикаторов и пороговых значений применительно к объекту исследования</w:t>
            </w:r>
          </w:p>
        </w:tc>
        <w:tc>
          <w:tcPr>
            <w:tcW w:w="1701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AD58B3" w:rsidRPr="003F2CA7" w:rsidTr="00396A6B">
        <w:tc>
          <w:tcPr>
            <w:tcW w:w="562" w:type="dxa"/>
          </w:tcPr>
          <w:p w:rsidR="009A0988" w:rsidRPr="003F2CA7" w:rsidRDefault="001548D9" w:rsidP="00396A6B">
            <w:pPr>
              <w:tabs>
                <w:tab w:val="left" w:pos="993"/>
              </w:tabs>
              <w:jc w:val="both"/>
            </w:pPr>
            <w:r>
              <w:t>4.</w:t>
            </w:r>
          </w:p>
        </w:tc>
        <w:tc>
          <w:tcPr>
            <w:tcW w:w="5387" w:type="dxa"/>
          </w:tcPr>
          <w:p w:rsidR="009A0988" w:rsidRPr="003F2CA7" w:rsidRDefault="001548D9" w:rsidP="00396A6B">
            <w:pPr>
              <w:tabs>
                <w:tab w:val="left" w:pos="993"/>
              </w:tabs>
              <w:jc w:val="both"/>
            </w:pPr>
            <w:r w:rsidRPr="001047CD">
              <w:t xml:space="preserve">Апробация предложенной системы индикаторов и пороговых значений экономической безопасности </w:t>
            </w:r>
            <w:r>
              <w:t>(</w:t>
            </w:r>
            <w:r w:rsidRPr="001047CD">
              <w:t>на эмпирических материалах</w:t>
            </w:r>
            <w:r>
              <w:t>)</w:t>
            </w:r>
          </w:p>
        </w:tc>
        <w:tc>
          <w:tcPr>
            <w:tcW w:w="1701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9A0988" w:rsidRPr="003F2CA7" w:rsidRDefault="009A0988" w:rsidP="00396A6B">
            <w:pPr>
              <w:tabs>
                <w:tab w:val="left" w:pos="993"/>
              </w:tabs>
              <w:jc w:val="both"/>
            </w:pPr>
          </w:p>
        </w:tc>
      </w:tr>
      <w:tr w:rsidR="001548D9" w:rsidRPr="003F2CA7" w:rsidTr="00396A6B">
        <w:tc>
          <w:tcPr>
            <w:tcW w:w="562" w:type="dxa"/>
          </w:tcPr>
          <w:p w:rsidR="001548D9" w:rsidRDefault="001548D9" w:rsidP="001548D9">
            <w:pPr>
              <w:tabs>
                <w:tab w:val="left" w:pos="993"/>
              </w:tabs>
              <w:jc w:val="both"/>
            </w:pPr>
            <w:r>
              <w:t>5.</w:t>
            </w:r>
          </w:p>
        </w:tc>
        <w:tc>
          <w:tcPr>
            <w:tcW w:w="5387" w:type="dxa"/>
          </w:tcPr>
          <w:p w:rsidR="001548D9" w:rsidRPr="00E831B9" w:rsidRDefault="001548D9" w:rsidP="001548D9">
            <w:pPr>
              <w:tabs>
                <w:tab w:val="left" w:pos="993"/>
              </w:tabs>
              <w:jc w:val="both"/>
            </w:pPr>
            <w:r w:rsidRPr="00E831B9">
              <w:t>Оформление отчета (текст, рисунки, таблицы, графики)</w:t>
            </w:r>
          </w:p>
        </w:tc>
        <w:tc>
          <w:tcPr>
            <w:tcW w:w="1701" w:type="dxa"/>
          </w:tcPr>
          <w:p w:rsidR="001548D9" w:rsidRPr="00E831B9" w:rsidRDefault="001548D9" w:rsidP="001548D9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548D9" w:rsidRPr="003F2CA7" w:rsidRDefault="001548D9" w:rsidP="001548D9">
            <w:pPr>
              <w:tabs>
                <w:tab w:val="left" w:pos="993"/>
              </w:tabs>
              <w:jc w:val="both"/>
            </w:pPr>
          </w:p>
        </w:tc>
      </w:tr>
      <w:tr w:rsidR="001548D9" w:rsidRPr="003F2CA7" w:rsidTr="00396A6B">
        <w:tc>
          <w:tcPr>
            <w:tcW w:w="562" w:type="dxa"/>
          </w:tcPr>
          <w:p w:rsidR="001548D9" w:rsidRDefault="001548D9" w:rsidP="001548D9">
            <w:pPr>
              <w:tabs>
                <w:tab w:val="left" w:pos="993"/>
              </w:tabs>
              <w:jc w:val="both"/>
            </w:pPr>
            <w:r>
              <w:t>6.</w:t>
            </w:r>
          </w:p>
        </w:tc>
        <w:tc>
          <w:tcPr>
            <w:tcW w:w="5387" w:type="dxa"/>
          </w:tcPr>
          <w:p w:rsidR="001548D9" w:rsidRPr="00E831B9" w:rsidRDefault="001548D9" w:rsidP="001548D9">
            <w:pPr>
              <w:tabs>
                <w:tab w:val="left" w:pos="993"/>
              </w:tabs>
              <w:jc w:val="both"/>
            </w:pPr>
            <w:r w:rsidRPr="00E831B9">
              <w:t>Сдача отчета</w:t>
            </w:r>
          </w:p>
        </w:tc>
        <w:tc>
          <w:tcPr>
            <w:tcW w:w="1701" w:type="dxa"/>
          </w:tcPr>
          <w:p w:rsidR="001548D9" w:rsidRPr="00E831B9" w:rsidRDefault="001548D9" w:rsidP="001548D9">
            <w:pPr>
              <w:tabs>
                <w:tab w:val="left" w:pos="993"/>
              </w:tabs>
              <w:jc w:val="both"/>
            </w:pPr>
          </w:p>
        </w:tc>
        <w:tc>
          <w:tcPr>
            <w:tcW w:w="1984" w:type="dxa"/>
          </w:tcPr>
          <w:p w:rsidR="001548D9" w:rsidRPr="003F2CA7" w:rsidRDefault="001548D9" w:rsidP="001548D9">
            <w:pPr>
              <w:tabs>
                <w:tab w:val="left" w:pos="993"/>
              </w:tabs>
              <w:jc w:val="both"/>
            </w:pPr>
          </w:p>
        </w:tc>
      </w:tr>
    </w:tbl>
    <w:p w:rsidR="009A0988" w:rsidRPr="003F2CA7" w:rsidRDefault="009A0988" w:rsidP="009A0988"/>
    <w:p w:rsidR="009A0988" w:rsidRPr="003F2CA7" w:rsidRDefault="00D75515" w:rsidP="009A0988">
      <w:r>
        <w:t>«______</w:t>
      </w:r>
      <w:r w:rsidR="009A0988" w:rsidRPr="003F2CA7">
        <w:t>» ______________ 202__ г.</w:t>
      </w:r>
    </w:p>
    <w:p w:rsidR="009A0988" w:rsidRPr="003F2CA7" w:rsidRDefault="009A0988" w:rsidP="009A0988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3091"/>
        <w:gridCol w:w="422"/>
        <w:gridCol w:w="4176"/>
      </w:tblGrid>
      <w:tr w:rsidR="00AD58B3" w:rsidRPr="003F2CA7" w:rsidTr="00396A6B">
        <w:tc>
          <w:tcPr>
            <w:tcW w:w="1809" w:type="dxa"/>
          </w:tcPr>
          <w:p w:rsidR="009A0988" w:rsidRPr="003F2CA7" w:rsidRDefault="009A0988" w:rsidP="00396A6B">
            <w:pPr>
              <w:widowControl/>
            </w:pPr>
            <w:r w:rsidRPr="003F2CA7">
              <w:t>Обучающийся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</w:p>
        </w:tc>
      </w:tr>
      <w:tr w:rsidR="009A0988" w:rsidRPr="003F2CA7" w:rsidTr="00396A6B">
        <w:tc>
          <w:tcPr>
            <w:tcW w:w="1809" w:type="dxa"/>
          </w:tcPr>
          <w:p w:rsidR="009A0988" w:rsidRPr="003F2CA7" w:rsidRDefault="009A0988" w:rsidP="00396A6B">
            <w:pPr>
              <w:widowControl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  <w:r w:rsidRPr="003F2CA7">
              <w:t>(подпись)</w:t>
            </w:r>
          </w:p>
        </w:tc>
        <w:tc>
          <w:tcPr>
            <w:tcW w:w="425" w:type="dxa"/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  <w:r w:rsidRPr="003F2CA7">
              <w:t>(фамилия и инициалы)</w:t>
            </w:r>
          </w:p>
        </w:tc>
      </w:tr>
    </w:tbl>
    <w:p w:rsidR="009A0988" w:rsidRPr="003F2CA7" w:rsidRDefault="009A0988" w:rsidP="009A0988">
      <w:pPr>
        <w:widowControl/>
        <w:ind w:left="66"/>
        <w:jc w:val="both"/>
      </w:pPr>
    </w:p>
    <w:p w:rsidR="001548D9" w:rsidRPr="006816DB" w:rsidRDefault="001548D9" w:rsidP="001548D9">
      <w:pPr>
        <w:keepNext/>
        <w:keepLines/>
        <w:tabs>
          <w:tab w:val="left" w:pos="3829"/>
        </w:tabs>
        <w:autoSpaceDE/>
        <w:adjustRightInd/>
        <w:jc w:val="center"/>
        <w:rPr>
          <w:b/>
          <w:bCs/>
          <w:sz w:val="28"/>
          <w:szCs w:val="22"/>
          <w:lang w:eastAsia="en-US"/>
        </w:rPr>
      </w:pPr>
      <w:r w:rsidRPr="006816DB">
        <w:rPr>
          <w:b/>
          <w:bCs/>
          <w:sz w:val="28"/>
          <w:szCs w:val="22"/>
          <w:lang w:eastAsia="en-US"/>
        </w:rPr>
        <w:t>2. Аналитическая записка</w:t>
      </w:r>
    </w:p>
    <w:p w:rsidR="001548D9" w:rsidRPr="006816DB" w:rsidRDefault="001548D9" w:rsidP="001548D9">
      <w:pPr>
        <w:jc w:val="center"/>
      </w:pPr>
      <w:r w:rsidRPr="006816DB">
        <w:t>(основные результаты проделанной обучающимся работы)</w:t>
      </w:r>
    </w:p>
    <w:p w:rsidR="001548D9" w:rsidRPr="006816DB" w:rsidRDefault="001548D9" w:rsidP="001548D9">
      <w:pPr>
        <w:jc w:val="center"/>
        <w:rPr>
          <w:highlight w:val="yellow"/>
        </w:rPr>
      </w:pPr>
    </w:p>
    <w:p w:rsidR="001548D9" w:rsidRPr="001047CD" w:rsidRDefault="001548D9" w:rsidP="001548D9">
      <w:pPr>
        <w:pStyle w:val="a8"/>
        <w:numPr>
          <w:ilvl w:val="0"/>
          <w:numId w:val="19"/>
        </w:numPr>
        <w:tabs>
          <w:tab w:val="left" w:pos="851"/>
        </w:tabs>
        <w:jc w:val="both"/>
        <w:rPr>
          <w:sz w:val="24"/>
          <w:szCs w:val="24"/>
        </w:rPr>
      </w:pPr>
      <w:r w:rsidRPr="001047CD">
        <w:rPr>
          <w:sz w:val="24"/>
          <w:szCs w:val="24"/>
        </w:rPr>
        <w:t>Обоснование выбора темы исследования</w:t>
      </w:r>
    </w:p>
    <w:p w:rsidR="001548D9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</w:t>
      </w:r>
      <w:r w:rsidRPr="006816DB">
        <w:rPr>
          <w:bCs/>
          <w:sz w:val="24"/>
          <w:szCs w:val="24"/>
        </w:rPr>
        <w:t xml:space="preserve">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</w:t>
      </w:r>
    </w:p>
    <w:p w:rsidR="001548D9" w:rsidRPr="006816DB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:rsidR="001548D9" w:rsidRPr="001047CD" w:rsidRDefault="001548D9" w:rsidP="001548D9">
      <w:pPr>
        <w:pStyle w:val="a8"/>
        <w:numPr>
          <w:ilvl w:val="0"/>
          <w:numId w:val="1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1047CD">
        <w:rPr>
          <w:sz w:val="24"/>
          <w:szCs w:val="24"/>
        </w:rPr>
        <w:t>Теоретические основы исследования экономической безопасности применительно к выбранному объекту</w:t>
      </w:r>
    </w:p>
    <w:p w:rsidR="001548D9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______________</w:t>
      </w:r>
    </w:p>
    <w:p w:rsidR="001548D9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  <w:r w:rsidRPr="006816DB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Cs/>
          <w:sz w:val="24"/>
          <w:szCs w:val="24"/>
        </w:rPr>
        <w:t>____________</w:t>
      </w:r>
    </w:p>
    <w:p w:rsidR="001548D9" w:rsidRDefault="001548D9" w:rsidP="001548D9">
      <w:pPr>
        <w:pStyle w:val="a8"/>
        <w:numPr>
          <w:ilvl w:val="0"/>
          <w:numId w:val="19"/>
        </w:numPr>
        <w:tabs>
          <w:tab w:val="left" w:pos="851"/>
        </w:tabs>
        <w:ind w:left="0" w:firstLine="426"/>
        <w:jc w:val="both"/>
        <w:rPr>
          <w:sz w:val="24"/>
          <w:szCs w:val="24"/>
        </w:rPr>
      </w:pPr>
      <w:r w:rsidRPr="001548D9">
        <w:rPr>
          <w:sz w:val="24"/>
          <w:szCs w:val="24"/>
        </w:rPr>
        <w:t>Формирование системы индикаторов и пороговых значений применительно к объекту исследования</w:t>
      </w:r>
    </w:p>
    <w:p w:rsidR="001548D9" w:rsidRPr="001548D9" w:rsidRDefault="001548D9" w:rsidP="001548D9">
      <w:pPr>
        <w:shd w:val="clear" w:color="auto" w:fill="FFFFFF"/>
        <w:tabs>
          <w:tab w:val="left" w:pos="284"/>
        </w:tabs>
        <w:rPr>
          <w:bCs/>
        </w:rPr>
      </w:pPr>
      <w:r w:rsidRPr="001548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8D9" w:rsidRDefault="001548D9" w:rsidP="001548D9">
      <w:pPr>
        <w:shd w:val="clear" w:color="auto" w:fill="FFFFFF"/>
        <w:tabs>
          <w:tab w:val="left" w:pos="284"/>
        </w:tabs>
        <w:rPr>
          <w:bCs/>
        </w:rPr>
      </w:pPr>
      <w:r w:rsidRPr="001548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8D9" w:rsidRPr="001548D9" w:rsidRDefault="001548D9" w:rsidP="001548D9">
      <w:pPr>
        <w:pStyle w:val="a8"/>
        <w:numPr>
          <w:ilvl w:val="0"/>
          <w:numId w:val="19"/>
        </w:numPr>
        <w:shd w:val="clear" w:color="auto" w:fill="FFFFFF"/>
        <w:tabs>
          <w:tab w:val="left" w:pos="284"/>
        </w:tabs>
        <w:ind w:left="0" w:firstLine="284"/>
        <w:jc w:val="both"/>
        <w:rPr>
          <w:bCs/>
          <w:sz w:val="24"/>
          <w:szCs w:val="24"/>
        </w:rPr>
      </w:pPr>
      <w:r w:rsidRPr="001548D9">
        <w:rPr>
          <w:sz w:val="24"/>
          <w:szCs w:val="24"/>
        </w:rPr>
        <w:t>Апробация предложенной системы индикаторов и пороговых значений экономической безопасности (на эмпирических материалах)</w:t>
      </w:r>
    </w:p>
    <w:p w:rsidR="001548D9" w:rsidRPr="001548D9" w:rsidRDefault="001548D9" w:rsidP="001548D9">
      <w:pPr>
        <w:shd w:val="clear" w:color="auto" w:fill="FFFFFF"/>
        <w:tabs>
          <w:tab w:val="left" w:pos="284"/>
        </w:tabs>
        <w:rPr>
          <w:bCs/>
        </w:rPr>
      </w:pPr>
      <w:r w:rsidRPr="001548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1548D9">
        <w:rPr>
          <w:bCs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8D9" w:rsidRPr="001548D9" w:rsidRDefault="001548D9" w:rsidP="001548D9">
      <w:pPr>
        <w:shd w:val="clear" w:color="auto" w:fill="FFFFFF"/>
        <w:tabs>
          <w:tab w:val="left" w:pos="284"/>
        </w:tabs>
        <w:rPr>
          <w:bCs/>
        </w:rPr>
      </w:pPr>
      <w:r w:rsidRPr="001548D9"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48D9" w:rsidRPr="001548D9" w:rsidRDefault="001548D9" w:rsidP="001548D9">
      <w:pPr>
        <w:shd w:val="clear" w:color="auto" w:fill="FFFFFF"/>
        <w:tabs>
          <w:tab w:val="left" w:pos="284"/>
        </w:tabs>
        <w:jc w:val="both"/>
        <w:rPr>
          <w:bCs/>
        </w:rPr>
      </w:pPr>
    </w:p>
    <w:p w:rsidR="001548D9" w:rsidRPr="006816DB" w:rsidRDefault="001548D9" w:rsidP="001548D9">
      <w:pPr>
        <w:pStyle w:val="a8"/>
        <w:shd w:val="clear" w:color="auto" w:fill="FFFFFF"/>
        <w:tabs>
          <w:tab w:val="left" w:pos="284"/>
        </w:tabs>
        <w:ind w:left="0" w:firstLine="0"/>
        <w:rPr>
          <w:bCs/>
          <w:sz w:val="24"/>
          <w:szCs w:val="24"/>
        </w:rPr>
      </w:pPr>
    </w:p>
    <w:p w:rsidR="001548D9" w:rsidRPr="006816DB" w:rsidRDefault="001548D9" w:rsidP="001548D9">
      <w:pPr>
        <w:rPr>
          <w:bCs/>
          <w:spacing w:val="-14"/>
        </w:rPr>
      </w:pPr>
    </w:p>
    <w:p w:rsidR="001548D9" w:rsidRPr="006816DB" w:rsidRDefault="001548D9" w:rsidP="001548D9">
      <w:pPr>
        <w:rPr>
          <w:bCs/>
          <w:spacing w:val="-14"/>
        </w:rPr>
      </w:pPr>
    </w:p>
    <w:p w:rsidR="001548D9" w:rsidRPr="006816DB" w:rsidRDefault="001548D9" w:rsidP="001548D9">
      <w:pPr>
        <w:ind w:hanging="336"/>
        <w:rPr>
          <w:highlight w:val="yellow"/>
        </w:rPr>
      </w:pPr>
    </w:p>
    <w:p w:rsidR="001548D9" w:rsidRPr="004914A3" w:rsidRDefault="001548D9" w:rsidP="001548D9">
      <w:r w:rsidRPr="004914A3">
        <w:rPr>
          <w:bCs/>
          <w:spacing w:val="-4"/>
        </w:rPr>
        <w:t xml:space="preserve">«___» ______________ 202__г.                </w:t>
      </w:r>
      <w:r w:rsidRPr="004914A3">
        <w:t>________________    ________________________</w:t>
      </w:r>
    </w:p>
    <w:p w:rsidR="001548D9" w:rsidRPr="00D77A41" w:rsidRDefault="001548D9" w:rsidP="001548D9">
      <w:pPr>
        <w:widowControl/>
        <w:autoSpaceDE/>
        <w:adjustRightInd/>
        <w:rPr>
          <w:sz w:val="28"/>
          <w:szCs w:val="28"/>
        </w:rPr>
      </w:pPr>
      <w:r w:rsidRPr="004914A3">
        <w:rPr>
          <w:sz w:val="16"/>
          <w:szCs w:val="16"/>
        </w:rPr>
        <w:t xml:space="preserve">                                                                                                                </w:t>
      </w:r>
      <w:r w:rsidRPr="00424839">
        <w:rPr>
          <w:sz w:val="16"/>
          <w:szCs w:val="16"/>
        </w:rPr>
        <w:t xml:space="preserve">подпись                                И.О. Фамилия </w:t>
      </w:r>
      <w:r w:rsidRPr="00424839">
        <w:rPr>
          <w:spacing w:val="-5"/>
          <w:sz w:val="16"/>
          <w:szCs w:val="16"/>
        </w:rPr>
        <w:t>обучающегося</w:t>
      </w:r>
    </w:p>
    <w:p w:rsidR="001548D9" w:rsidRPr="00D77A41" w:rsidRDefault="001548D9" w:rsidP="001548D9">
      <w:pPr>
        <w:widowControl/>
        <w:autoSpaceDE/>
        <w:autoSpaceDN/>
        <w:adjustRightInd/>
        <w:spacing w:line="259" w:lineRule="auto"/>
        <w:rPr>
          <w:sz w:val="28"/>
          <w:szCs w:val="28"/>
        </w:rPr>
      </w:pPr>
      <w:r w:rsidRPr="00D77A41">
        <w:rPr>
          <w:sz w:val="28"/>
          <w:szCs w:val="28"/>
        </w:rPr>
        <w:br w:type="page"/>
      </w:r>
    </w:p>
    <w:p w:rsidR="001548D9" w:rsidRPr="00967876" w:rsidRDefault="001548D9" w:rsidP="001548D9">
      <w:pPr>
        <w:ind w:firstLine="709"/>
        <w:jc w:val="center"/>
        <w:rPr>
          <w:b/>
        </w:rPr>
      </w:pPr>
    </w:p>
    <w:p w:rsidR="001548D9" w:rsidRPr="00967876" w:rsidRDefault="001548D9" w:rsidP="001548D9">
      <w:pPr>
        <w:ind w:firstLine="709"/>
        <w:jc w:val="center"/>
        <w:rPr>
          <w:b/>
        </w:rPr>
      </w:pPr>
      <w:r w:rsidRPr="00967876">
        <w:rPr>
          <w:b/>
        </w:rPr>
        <w:t>3. Краткий отчет по практике</w:t>
      </w:r>
    </w:p>
    <w:p w:rsidR="001548D9" w:rsidRPr="00967876" w:rsidRDefault="001548D9" w:rsidP="001548D9">
      <w:pPr>
        <w:ind w:firstLine="709"/>
        <w:jc w:val="center"/>
        <w:rPr>
          <w:b/>
        </w:rPr>
      </w:pPr>
      <w:r w:rsidRPr="00967876">
        <w:rPr>
          <w:sz w:val="20"/>
          <w:szCs w:val="20"/>
        </w:rPr>
        <w:t>(</w:t>
      </w:r>
      <w:r>
        <w:rPr>
          <w:sz w:val="20"/>
          <w:szCs w:val="20"/>
        </w:rPr>
        <w:t>ключевые выводы и результаты</w:t>
      </w:r>
      <w:r w:rsidRPr="00967876">
        <w:rPr>
          <w:sz w:val="20"/>
          <w:szCs w:val="20"/>
        </w:rPr>
        <w:t xml:space="preserve"> практики)</w:t>
      </w:r>
    </w:p>
    <w:p w:rsidR="001548D9" w:rsidRPr="004914A3" w:rsidRDefault="001548D9" w:rsidP="001548D9">
      <w:pPr>
        <w:ind w:left="-284"/>
      </w:pPr>
      <w:r w:rsidRPr="004914A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14A3">
        <w:t>________________</w:t>
      </w:r>
    </w:p>
    <w:p w:rsidR="001548D9" w:rsidRPr="00967876" w:rsidRDefault="001548D9" w:rsidP="001548D9">
      <w:pPr>
        <w:ind w:left="-284"/>
        <w:rPr>
          <w:b/>
        </w:rPr>
      </w:pPr>
    </w:p>
    <w:p w:rsidR="001548D9" w:rsidRPr="00967876" w:rsidRDefault="001548D9" w:rsidP="001548D9">
      <w:pPr>
        <w:ind w:left="-284"/>
        <w:rPr>
          <w:b/>
        </w:rPr>
      </w:pPr>
    </w:p>
    <w:p w:rsidR="001548D9" w:rsidRPr="00967876" w:rsidRDefault="001548D9" w:rsidP="001548D9">
      <w:pPr>
        <w:ind w:left="-284"/>
        <w:rPr>
          <w:b/>
        </w:rPr>
      </w:pPr>
    </w:p>
    <w:p w:rsidR="001548D9" w:rsidRPr="00967876" w:rsidRDefault="001548D9" w:rsidP="001548D9">
      <w:pPr>
        <w:ind w:left="-284"/>
        <w:rPr>
          <w:b/>
        </w:rPr>
      </w:pPr>
    </w:p>
    <w:p w:rsidR="001548D9" w:rsidRPr="00967876" w:rsidRDefault="001548D9" w:rsidP="001548D9">
      <w:pPr>
        <w:spacing w:line="360" w:lineRule="auto"/>
        <w:jc w:val="both"/>
      </w:pPr>
      <w:r w:rsidRPr="00967876">
        <w:t>Дата: «_</w:t>
      </w:r>
      <w:proofErr w:type="gramStart"/>
      <w:r w:rsidRPr="00967876">
        <w:t>_»_</w:t>
      </w:r>
      <w:proofErr w:type="gramEnd"/>
      <w:r w:rsidRPr="00967876">
        <w:t>_________ 202_ г.                      _____________________________</w:t>
      </w:r>
    </w:p>
    <w:p w:rsidR="001548D9" w:rsidRDefault="001548D9" w:rsidP="001548D9">
      <w:pPr>
        <w:spacing w:line="360" w:lineRule="auto"/>
        <w:ind w:firstLine="709"/>
        <w:jc w:val="center"/>
        <w:rPr>
          <w:sz w:val="18"/>
          <w:szCs w:val="18"/>
        </w:rPr>
      </w:pPr>
      <w:r w:rsidRPr="00967876">
        <w:rPr>
          <w:sz w:val="20"/>
          <w:szCs w:val="20"/>
        </w:rPr>
        <w:t xml:space="preserve">                                     </w:t>
      </w:r>
      <w:r w:rsidRPr="00967876">
        <w:rPr>
          <w:sz w:val="18"/>
          <w:szCs w:val="18"/>
        </w:rPr>
        <w:t>(Подпись, инициалы обучающегося)</w:t>
      </w:r>
    </w:p>
    <w:p w:rsidR="001548D9" w:rsidRDefault="001548D9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97A1D" w:rsidRPr="003F2CA7" w:rsidRDefault="00697A1D" w:rsidP="00697A1D">
      <w:pPr>
        <w:ind w:firstLine="709"/>
        <w:rPr>
          <w:b/>
        </w:rPr>
      </w:pPr>
      <w:r w:rsidRPr="003F2CA7">
        <w:rPr>
          <w:b/>
        </w:rPr>
        <w:lastRenderedPageBreak/>
        <w:t>4. Комментарии руководителя от Института (при необходимости):</w:t>
      </w:r>
    </w:p>
    <w:p w:rsidR="00697A1D" w:rsidRPr="003F2CA7" w:rsidRDefault="00697A1D" w:rsidP="00697A1D">
      <w:pPr>
        <w:ind w:firstLine="709"/>
        <w:rPr>
          <w:b/>
        </w:rPr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  <w:tr w:rsidR="00697A1D" w:rsidRPr="003F2CA7" w:rsidTr="007F1FA2">
        <w:tc>
          <w:tcPr>
            <w:tcW w:w="9355" w:type="dxa"/>
          </w:tcPr>
          <w:p w:rsidR="00697A1D" w:rsidRPr="003F2CA7" w:rsidRDefault="00697A1D" w:rsidP="007F1FA2"/>
        </w:tc>
      </w:tr>
    </w:tbl>
    <w:p w:rsidR="00697A1D" w:rsidRPr="003F2CA7" w:rsidRDefault="00697A1D" w:rsidP="00697A1D"/>
    <w:p w:rsidR="00697A1D" w:rsidRPr="003F2CA7" w:rsidRDefault="00D75515" w:rsidP="00697A1D">
      <w:r>
        <w:t>«_______</w:t>
      </w:r>
      <w:r w:rsidR="00697A1D" w:rsidRPr="003F2CA7">
        <w:t>» ______________ 202__ г.</w:t>
      </w:r>
    </w:p>
    <w:p w:rsidR="00697A1D" w:rsidRPr="003F2CA7" w:rsidRDefault="00697A1D" w:rsidP="00697A1D">
      <w:r w:rsidRPr="003F2CA7">
        <w:t xml:space="preserve"> </w:t>
      </w:r>
    </w:p>
    <w:tbl>
      <w:tblPr>
        <w:tblStyle w:val="a5"/>
        <w:tblW w:w="9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362"/>
        <w:gridCol w:w="282"/>
        <w:gridCol w:w="2868"/>
      </w:tblGrid>
      <w:tr w:rsidR="00697A1D" w:rsidRPr="003F2CA7" w:rsidTr="007F1FA2">
        <w:tc>
          <w:tcPr>
            <w:tcW w:w="4111" w:type="dxa"/>
          </w:tcPr>
          <w:p w:rsidR="00697A1D" w:rsidRPr="003F2CA7" w:rsidRDefault="00697A1D" w:rsidP="007F1FA2">
            <w:pPr>
              <w:widowControl/>
            </w:pPr>
            <w:r w:rsidRPr="003F2CA7">
              <w:t>Руководитель практики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697A1D" w:rsidRPr="003F2CA7" w:rsidRDefault="00697A1D" w:rsidP="007F1FA2">
            <w:pPr>
              <w:widowControl/>
            </w:pPr>
          </w:p>
        </w:tc>
        <w:tc>
          <w:tcPr>
            <w:tcW w:w="282" w:type="dxa"/>
          </w:tcPr>
          <w:p w:rsidR="00697A1D" w:rsidRPr="003F2CA7" w:rsidRDefault="00697A1D" w:rsidP="007F1FA2">
            <w:pPr>
              <w:widowControl/>
            </w:pP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:rsidR="00697A1D" w:rsidRPr="003F2CA7" w:rsidRDefault="00697A1D" w:rsidP="007F1FA2">
            <w:pPr>
              <w:widowControl/>
              <w:jc w:val="center"/>
            </w:pPr>
          </w:p>
        </w:tc>
      </w:tr>
      <w:tr w:rsidR="00A13446" w:rsidRPr="003F2CA7" w:rsidTr="007F1FA2">
        <w:tc>
          <w:tcPr>
            <w:tcW w:w="4111" w:type="dxa"/>
          </w:tcPr>
          <w:p w:rsidR="00697A1D" w:rsidRPr="003F2CA7" w:rsidRDefault="00697A1D" w:rsidP="007F1FA2">
            <w:pPr>
              <w:widowControl/>
              <w:jc w:val="center"/>
            </w:pPr>
          </w:p>
        </w:tc>
        <w:tc>
          <w:tcPr>
            <w:tcW w:w="2362" w:type="dxa"/>
            <w:tcBorders>
              <w:top w:val="single" w:sz="4" w:space="0" w:color="auto"/>
            </w:tcBorders>
          </w:tcPr>
          <w:p w:rsidR="00697A1D" w:rsidRPr="001548D9" w:rsidRDefault="00697A1D" w:rsidP="007F1FA2">
            <w:pPr>
              <w:widowControl/>
              <w:jc w:val="center"/>
              <w:rPr>
                <w:vertAlign w:val="subscript"/>
              </w:rPr>
            </w:pPr>
            <w:r w:rsidRPr="001548D9">
              <w:rPr>
                <w:vertAlign w:val="subscript"/>
              </w:rPr>
              <w:t>(подпись)</w:t>
            </w:r>
          </w:p>
        </w:tc>
        <w:tc>
          <w:tcPr>
            <w:tcW w:w="282" w:type="dxa"/>
          </w:tcPr>
          <w:p w:rsidR="00697A1D" w:rsidRPr="003F2CA7" w:rsidRDefault="00697A1D" w:rsidP="007F1FA2">
            <w:pPr>
              <w:widowControl/>
            </w:pPr>
          </w:p>
        </w:tc>
        <w:tc>
          <w:tcPr>
            <w:tcW w:w="2868" w:type="dxa"/>
            <w:tcBorders>
              <w:top w:val="single" w:sz="4" w:space="0" w:color="auto"/>
            </w:tcBorders>
          </w:tcPr>
          <w:p w:rsidR="00697A1D" w:rsidRPr="003F2CA7" w:rsidRDefault="00697A1D" w:rsidP="007F1FA2">
            <w:pPr>
              <w:widowControl/>
              <w:jc w:val="center"/>
            </w:pPr>
            <w:r w:rsidRPr="003F2CA7">
              <w:rPr>
                <w:sz w:val="16"/>
                <w:szCs w:val="16"/>
              </w:rPr>
              <w:t>И.О. Фамилия</w:t>
            </w:r>
          </w:p>
        </w:tc>
      </w:tr>
    </w:tbl>
    <w:p w:rsidR="00697A1D" w:rsidRPr="003F2CA7" w:rsidRDefault="00697A1D" w:rsidP="009A0988">
      <w:pPr>
        <w:rPr>
          <w:sz w:val="18"/>
        </w:rPr>
      </w:pPr>
    </w:p>
    <w:p w:rsidR="00697A1D" w:rsidRPr="003F2CA7" w:rsidRDefault="00697A1D" w:rsidP="009A0988">
      <w:pPr>
        <w:rPr>
          <w:sz w:val="18"/>
        </w:rPr>
      </w:pPr>
    </w:p>
    <w:p w:rsidR="00697A1D" w:rsidRPr="003F2CA7" w:rsidRDefault="00697A1D" w:rsidP="009A0988">
      <w:pPr>
        <w:rPr>
          <w:sz w:val="18"/>
        </w:rPr>
      </w:pPr>
    </w:p>
    <w:p w:rsidR="00697A1D" w:rsidRPr="003F2CA7" w:rsidRDefault="00697A1D" w:rsidP="009A0988">
      <w:pPr>
        <w:rPr>
          <w:sz w:val="18"/>
        </w:rPr>
        <w:sectPr w:rsidR="00697A1D" w:rsidRPr="003F2CA7" w:rsidSect="00864414">
          <w:footerReference w:type="default" r:id="rId24"/>
          <w:pgSz w:w="11910" w:h="16840"/>
          <w:pgMar w:top="840" w:right="853" w:bottom="920" w:left="1560" w:header="0" w:footer="687" w:gutter="0"/>
          <w:cols w:space="720"/>
          <w:titlePg/>
          <w:docGrid w:linePitch="326"/>
        </w:sectPr>
      </w:pPr>
    </w:p>
    <w:p w:rsidR="009A0988" w:rsidRPr="003F2CA7" w:rsidRDefault="009A0988" w:rsidP="009A0988">
      <w:pPr>
        <w:pageBreakBefore/>
        <w:widowControl/>
        <w:autoSpaceDE/>
        <w:autoSpaceDN/>
        <w:adjustRightInd/>
        <w:jc w:val="center"/>
        <w:rPr>
          <w:b/>
        </w:rPr>
      </w:pPr>
      <w:r w:rsidRPr="003F2CA7">
        <w:rPr>
          <w:b/>
        </w:rPr>
        <w:lastRenderedPageBreak/>
        <w:t xml:space="preserve">5. Заключение руководителя от Института </w:t>
      </w:r>
    </w:p>
    <w:p w:rsidR="009A0988" w:rsidRPr="003F2CA7" w:rsidRDefault="009A0988" w:rsidP="009A0988">
      <w:pPr>
        <w:widowControl/>
        <w:ind w:firstLine="709"/>
        <w:jc w:val="both"/>
      </w:pPr>
      <w:r w:rsidRPr="003F2CA7">
        <w:t>Руководитель от Института дает оценку работе обучающегося исходя из анализа отчета о прохождении учебной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9A0988" w:rsidRPr="003F2CA7" w:rsidRDefault="009A0988" w:rsidP="009A0988">
      <w:pPr>
        <w:widowControl/>
        <w:ind w:firstLine="709"/>
        <w:jc w:val="both"/>
      </w:pPr>
      <w:r w:rsidRPr="003F2CA7">
        <w:t>Итоговый балл представляет собой сумму баллов, выставленных руководителем от Института.</w:t>
      </w:r>
    </w:p>
    <w:p w:rsidR="009A0988" w:rsidRPr="003F2CA7" w:rsidRDefault="009A0988" w:rsidP="009A0988">
      <w:pPr>
        <w:widowControl/>
        <w:ind w:firstLine="709"/>
        <w:jc w:val="both"/>
      </w:pPr>
    </w:p>
    <w:tbl>
      <w:tblPr>
        <w:tblStyle w:val="a5"/>
        <w:tblpPr w:leftFromText="180" w:rightFromText="180" w:vertAnchor="text" w:tblpY="1"/>
        <w:tblW w:w="9700" w:type="dxa"/>
        <w:tblLook w:val="04A0" w:firstRow="1" w:lastRow="0" w:firstColumn="1" w:lastColumn="0" w:noHBand="0" w:noVBand="1"/>
      </w:tblPr>
      <w:tblGrid>
        <w:gridCol w:w="674"/>
        <w:gridCol w:w="5221"/>
        <w:gridCol w:w="1139"/>
        <w:gridCol w:w="2666"/>
      </w:tblGrid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№</w:t>
            </w:r>
          </w:p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п/п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Критерии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Балл</w:t>
            </w:r>
          </w:p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(0…20)</w:t>
            </w: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Комментарии</w:t>
            </w:r>
          </w:p>
          <w:p w:rsidR="009A0988" w:rsidRPr="003F2CA7" w:rsidRDefault="009A0988" w:rsidP="00A13446">
            <w:pPr>
              <w:widowControl/>
              <w:suppressAutoHyphens/>
              <w:jc w:val="center"/>
              <w:rPr>
                <w:b/>
              </w:rPr>
            </w:pPr>
            <w:r w:rsidRPr="003F2CA7">
              <w:rPr>
                <w:b/>
              </w:rPr>
              <w:t>(при необходимости)</w:t>
            </w:r>
          </w:p>
        </w:tc>
      </w:tr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1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</w:pPr>
            <w:r w:rsidRPr="003F2CA7">
              <w:t>Понимание цели и задач задания на учебную практику.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2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</w:pPr>
            <w:r w:rsidRPr="003F2CA7">
              <w:t>Полнота и качество индивидуального плана и отчетных материалов.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3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</w:pPr>
            <w:r w:rsidRPr="003F2CA7">
              <w:t>Владение профессиональной терминологией при составлении отчета.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4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</w:pPr>
            <w:r w:rsidRPr="003F2CA7">
              <w:t>Соответствие требованиям оформления отчетных документов.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rPr>
          <w:trHeight w:val="397"/>
        </w:trPr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  <w:r w:rsidRPr="003F2CA7">
              <w:t>5</w:t>
            </w: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  <w:rPr>
                <w:b/>
              </w:rPr>
            </w:pPr>
            <w:r w:rsidRPr="003F2CA7">
              <w:t>Использование источников информации, документов, библиотечного фонда.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  <w:tr w:rsidR="00A13446" w:rsidRPr="003F2CA7" w:rsidTr="00A13446">
        <w:trPr>
          <w:trHeight w:val="397"/>
        </w:trPr>
        <w:tc>
          <w:tcPr>
            <w:tcW w:w="660" w:type="dxa"/>
          </w:tcPr>
          <w:p w:rsidR="009A0988" w:rsidRPr="003F2CA7" w:rsidRDefault="009A0988" w:rsidP="00A13446">
            <w:pPr>
              <w:widowControl/>
              <w:jc w:val="center"/>
            </w:pPr>
          </w:p>
        </w:tc>
        <w:tc>
          <w:tcPr>
            <w:tcW w:w="5113" w:type="dxa"/>
          </w:tcPr>
          <w:p w:rsidR="009A0988" w:rsidRPr="003F2CA7" w:rsidRDefault="009A0988" w:rsidP="00A13446">
            <w:pPr>
              <w:widowControl/>
              <w:jc w:val="center"/>
              <w:rPr>
                <w:b/>
              </w:rPr>
            </w:pPr>
            <w:r w:rsidRPr="003F2CA7">
              <w:rPr>
                <w:b/>
              </w:rPr>
              <w:t>Итоговый балл:</w:t>
            </w:r>
          </w:p>
        </w:tc>
        <w:tc>
          <w:tcPr>
            <w:tcW w:w="1116" w:type="dxa"/>
          </w:tcPr>
          <w:p w:rsidR="009A0988" w:rsidRPr="003F2CA7" w:rsidRDefault="009A0988" w:rsidP="00A13446">
            <w:pPr>
              <w:widowControl/>
            </w:pPr>
          </w:p>
        </w:tc>
        <w:tc>
          <w:tcPr>
            <w:tcW w:w="2611" w:type="dxa"/>
          </w:tcPr>
          <w:p w:rsidR="009A0988" w:rsidRPr="003F2CA7" w:rsidRDefault="009A0988" w:rsidP="00A13446">
            <w:pPr>
              <w:widowControl/>
            </w:pPr>
          </w:p>
        </w:tc>
      </w:tr>
    </w:tbl>
    <w:p w:rsidR="009A0988" w:rsidRPr="003F2CA7" w:rsidRDefault="009A0988" w:rsidP="009A0988">
      <w:pPr>
        <w:widowControl/>
      </w:pPr>
    </w:p>
    <w:p w:rsidR="009A0988" w:rsidRPr="003F2CA7" w:rsidRDefault="009A0988" w:rsidP="009A0988">
      <w:pPr>
        <w:widowControl/>
        <w:ind w:firstLine="709"/>
        <w:rPr>
          <w:b/>
        </w:rPr>
      </w:pPr>
      <w:r w:rsidRPr="003F2CA7">
        <w:rPr>
          <w:b/>
        </w:rPr>
        <w:t>Особое мнение руководителя от Института (при необходимости):</w:t>
      </w:r>
    </w:p>
    <w:p w:rsidR="009A0988" w:rsidRPr="003F2CA7" w:rsidRDefault="009A0988" w:rsidP="009A0988">
      <w:pPr>
        <w:widowControl/>
      </w:pPr>
    </w:p>
    <w:tbl>
      <w:tblPr>
        <w:tblStyle w:val="a5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A13446" w:rsidRPr="003F2CA7" w:rsidRDefault="00A13446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  <w:tr w:rsidR="00A13446" w:rsidRPr="003F2CA7" w:rsidTr="00A13446">
        <w:tc>
          <w:tcPr>
            <w:tcW w:w="9355" w:type="dxa"/>
          </w:tcPr>
          <w:p w:rsidR="009A0988" w:rsidRPr="003F2CA7" w:rsidRDefault="009A0988" w:rsidP="00396A6B"/>
        </w:tc>
      </w:tr>
    </w:tbl>
    <w:p w:rsidR="009A0988" w:rsidRPr="003F2CA7" w:rsidRDefault="009A0988" w:rsidP="009A0988">
      <w:pPr>
        <w:widowControl/>
      </w:pPr>
    </w:p>
    <w:p w:rsidR="009A0988" w:rsidRPr="003F2CA7" w:rsidRDefault="009A0988" w:rsidP="009A0988">
      <w:pPr>
        <w:widowControl/>
        <w:jc w:val="both"/>
      </w:pPr>
      <w:r w:rsidRPr="003F2CA7">
        <w:t>Обучающийся по итогам учебной практики (практики по получению первичных профессиональных умен</w:t>
      </w:r>
      <w:r w:rsidR="00CA128A">
        <w:t>ий и навыков) заслуживает оценки</w:t>
      </w:r>
      <w:r w:rsidRPr="003F2CA7">
        <w:t xml:space="preserve"> «____________________________».</w:t>
      </w:r>
    </w:p>
    <w:p w:rsidR="009A0988" w:rsidRPr="003F2CA7" w:rsidRDefault="009A0988" w:rsidP="009A0988">
      <w:pPr>
        <w:widowControl/>
      </w:pPr>
    </w:p>
    <w:p w:rsidR="009A0988" w:rsidRPr="003F2CA7" w:rsidRDefault="009A0988" w:rsidP="009A0988">
      <w:pPr>
        <w:widowControl/>
      </w:pPr>
      <w:r w:rsidRPr="003F2CA7">
        <w:t>«   » ____________ 202__ г.</w:t>
      </w:r>
    </w:p>
    <w:p w:rsidR="009A0988" w:rsidRPr="003F2CA7" w:rsidRDefault="009A0988" w:rsidP="009A0988">
      <w:pPr>
        <w:widowControl/>
      </w:pPr>
    </w:p>
    <w:p w:rsidR="009A0988" w:rsidRPr="003F2CA7" w:rsidRDefault="009A0988" w:rsidP="009A0988">
      <w:pPr>
        <w:widowControl/>
      </w:pPr>
      <w:r w:rsidRPr="003F2CA7">
        <w:t>Руководитель от Института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0"/>
        <w:gridCol w:w="419"/>
        <w:gridCol w:w="5086"/>
      </w:tblGrid>
      <w:tr w:rsidR="00AD58B3" w:rsidRPr="003F2CA7" w:rsidTr="00396A6B">
        <w:tc>
          <w:tcPr>
            <w:tcW w:w="3936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425" w:type="dxa"/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</w:p>
        </w:tc>
      </w:tr>
      <w:tr w:rsidR="00A13446" w:rsidRPr="003F2CA7" w:rsidTr="00396A6B">
        <w:tc>
          <w:tcPr>
            <w:tcW w:w="3936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  <w:rPr>
                <w:sz w:val="16"/>
                <w:szCs w:val="16"/>
              </w:rPr>
            </w:pPr>
            <w:r w:rsidRPr="003F2CA7">
              <w:rPr>
                <w:sz w:val="16"/>
                <w:szCs w:val="16"/>
              </w:rPr>
              <w:t>(подпись)</w:t>
            </w:r>
          </w:p>
        </w:tc>
        <w:tc>
          <w:tcPr>
            <w:tcW w:w="425" w:type="dxa"/>
          </w:tcPr>
          <w:p w:rsidR="009A0988" w:rsidRPr="003F2CA7" w:rsidRDefault="009A0988" w:rsidP="00396A6B">
            <w:pPr>
              <w:widowControl/>
            </w:pPr>
          </w:p>
        </w:tc>
        <w:tc>
          <w:tcPr>
            <w:tcW w:w="5210" w:type="dxa"/>
            <w:tcBorders>
              <w:top w:val="single" w:sz="4" w:space="0" w:color="auto"/>
            </w:tcBorders>
          </w:tcPr>
          <w:p w:rsidR="009A0988" w:rsidRPr="003F2CA7" w:rsidRDefault="009A0988" w:rsidP="00396A6B">
            <w:pPr>
              <w:widowControl/>
              <w:jc w:val="center"/>
            </w:pPr>
            <w:r w:rsidRPr="003F2CA7">
              <w:rPr>
                <w:sz w:val="16"/>
                <w:szCs w:val="16"/>
              </w:rPr>
              <w:t>И.О. Фамилия</w:t>
            </w:r>
          </w:p>
        </w:tc>
      </w:tr>
    </w:tbl>
    <w:p w:rsidR="006512E8" w:rsidRPr="003F2CA7" w:rsidRDefault="006512E8" w:rsidP="00A13446">
      <w:pPr>
        <w:rPr>
          <w:b/>
        </w:rPr>
      </w:pPr>
    </w:p>
    <w:p w:rsidR="006512E8" w:rsidRPr="003F2CA7" w:rsidRDefault="006512E8">
      <w:pPr>
        <w:widowControl/>
        <w:autoSpaceDE/>
        <w:autoSpaceDN/>
        <w:adjustRightInd/>
        <w:spacing w:after="160" w:line="259" w:lineRule="auto"/>
        <w:rPr>
          <w:b/>
        </w:rPr>
      </w:pPr>
      <w:r w:rsidRPr="003F2CA7">
        <w:rPr>
          <w:b/>
        </w:rPr>
        <w:br w:type="page"/>
      </w:r>
    </w:p>
    <w:p w:rsidR="009A0988" w:rsidRPr="003F2CA7" w:rsidRDefault="006512E8" w:rsidP="006512E8">
      <w:pPr>
        <w:jc w:val="right"/>
        <w:rPr>
          <w:b/>
        </w:rPr>
      </w:pPr>
      <w:r w:rsidRPr="003F2CA7">
        <w:rPr>
          <w:b/>
        </w:rPr>
        <w:lastRenderedPageBreak/>
        <w:t>Приложение 4</w:t>
      </w:r>
    </w:p>
    <w:p w:rsidR="006512E8" w:rsidRPr="003F2CA7" w:rsidRDefault="006512E8" w:rsidP="006512E8">
      <w:pPr>
        <w:jc w:val="right"/>
        <w:rPr>
          <w:b/>
        </w:rPr>
      </w:pPr>
    </w:p>
    <w:p w:rsidR="006512E8" w:rsidRPr="003F2CA7" w:rsidRDefault="006512E8" w:rsidP="006512E8">
      <w:pPr>
        <w:jc w:val="center"/>
        <w:rPr>
          <w:b/>
          <w:sz w:val="28"/>
          <w:szCs w:val="28"/>
        </w:rPr>
      </w:pPr>
      <w:r w:rsidRPr="003F2CA7">
        <w:rPr>
          <w:b/>
          <w:sz w:val="28"/>
          <w:szCs w:val="28"/>
        </w:rPr>
        <w:t xml:space="preserve">Индикаторы экономической безопасности </w:t>
      </w:r>
    </w:p>
    <w:p w:rsidR="006512E8" w:rsidRPr="003F2CA7" w:rsidRDefault="006512E8" w:rsidP="006512E8">
      <w:pPr>
        <w:jc w:val="right"/>
        <w:rPr>
          <w:b/>
        </w:rPr>
      </w:pPr>
    </w:p>
    <w:p w:rsidR="006512E8" w:rsidRPr="003F2CA7" w:rsidRDefault="006512E8" w:rsidP="006512E8">
      <w:pPr>
        <w:pStyle w:val="210"/>
        <w:shd w:val="clear" w:color="auto" w:fill="auto"/>
        <w:spacing w:line="240" w:lineRule="auto"/>
        <w:jc w:val="both"/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</w:pPr>
      <w:r w:rsidRPr="003F2CA7"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  <w:t xml:space="preserve">Таблица 4.1 – Сравнение пороговых значений экономической безопасности, предложенных В. </w:t>
      </w:r>
      <w:proofErr w:type="spellStart"/>
      <w:r w:rsidRPr="003F2CA7"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  <w:t>Сенчаговым</w:t>
      </w:r>
      <w:proofErr w:type="spellEnd"/>
      <w:r w:rsidRPr="003F2CA7">
        <w:rPr>
          <w:rStyle w:val="22"/>
          <w:rFonts w:ascii="Times New Roman" w:hAnsi="Times New Roman" w:cs="Times New Roman"/>
          <w:b/>
          <w:color w:val="000000"/>
          <w:sz w:val="24"/>
          <w:szCs w:val="24"/>
        </w:rPr>
        <w:t xml:space="preserve"> и С. Глазьевым</w:t>
      </w:r>
    </w:p>
    <w:tbl>
      <w:tblPr>
        <w:tblW w:w="0" w:type="auto"/>
        <w:tblInd w:w="94" w:type="dxa"/>
        <w:tblLook w:val="00A0" w:firstRow="1" w:lastRow="0" w:firstColumn="1" w:lastColumn="0" w:noHBand="0" w:noVBand="0"/>
      </w:tblPr>
      <w:tblGrid>
        <w:gridCol w:w="6317"/>
        <w:gridCol w:w="1511"/>
        <w:gridCol w:w="1423"/>
      </w:tblGrid>
      <w:tr w:rsidR="006512E8" w:rsidRPr="003F2CA7" w:rsidTr="00CE6D0F">
        <w:trPr>
          <w:trHeight w:hRule="exact" w:val="575"/>
        </w:trPr>
        <w:tc>
          <w:tcPr>
            <w:tcW w:w="6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Наименование пороговых значений</w:t>
            </w:r>
          </w:p>
        </w:tc>
        <w:tc>
          <w:tcPr>
            <w:tcW w:w="29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Величина пороговых значений</w:t>
            </w:r>
          </w:p>
        </w:tc>
      </w:tr>
      <w:tr w:rsidR="006512E8" w:rsidRPr="003F2CA7" w:rsidTr="00CE6D0F">
        <w:trPr>
          <w:trHeight w:val="290"/>
        </w:trPr>
        <w:tc>
          <w:tcPr>
            <w:tcW w:w="6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ind w:left="-75"/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В. </w:t>
            </w:r>
            <w:proofErr w:type="spellStart"/>
            <w:r w:rsidRPr="003F2CA7">
              <w:rPr>
                <w:color w:val="000000"/>
              </w:rPr>
              <w:t>Сенчагов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С. Глазьев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Показатели, используемые и В. </w:t>
            </w:r>
            <w:proofErr w:type="spellStart"/>
            <w:r w:rsidRPr="003F2CA7">
              <w:rPr>
                <w:color w:val="000000"/>
              </w:rPr>
              <w:t>Сенчаговым</w:t>
            </w:r>
            <w:proofErr w:type="spellEnd"/>
            <w:r w:rsidRPr="003F2CA7">
              <w:rPr>
                <w:color w:val="000000"/>
              </w:rPr>
              <w:t xml:space="preserve"> и С. Глазьевым</w:t>
            </w:r>
          </w:p>
        </w:tc>
      </w:tr>
      <w:tr w:rsidR="006512E8" w:rsidRPr="003F2CA7" w:rsidTr="00CE6D0F">
        <w:trPr>
          <w:trHeight w:hRule="exact" w:val="61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машиностроения во всем промышленном производстве,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Инвестиции в основной капитал,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Расходы на гражданскую науку,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населения с денежными доходами ниже прожиточного минимума в % ко всему населению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Соотношение доходов 10% наиболее обеспеченного и 10% наименее обеспеченного населения,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8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безработицы по методологии МОТ, в % к ЭАН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монетизации, (М2) на конец года,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50</w:t>
            </w:r>
          </w:p>
        </w:tc>
      </w:tr>
      <w:tr w:rsidR="006512E8" w:rsidRPr="003F2CA7" w:rsidTr="00CE6D0F">
        <w:trPr>
          <w:trHeight w:hRule="exact" w:val="59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Государственный внешний и внутренний долг, в % к ВВП на конец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45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инфляции,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120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Дефицит федерального бюджета,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продовольствия, поступившего по импорту в общем объеме продовольственных ресурсов,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30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Показатели, используемые только В. </w:t>
            </w:r>
            <w:proofErr w:type="spellStart"/>
            <w:r w:rsidRPr="003F2CA7">
              <w:rPr>
                <w:color w:val="000000"/>
              </w:rPr>
              <w:t>Сенчаговым</w:t>
            </w:r>
            <w:proofErr w:type="spellEnd"/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ВВП, млрд. рублей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29200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Сбор зерна, млн. тонн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Отгруженная инновационная продукция, в % ко всей промышленной продукции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Соотношение прироста запасов полезных ископаемых к объемам погашения запасов в недрах,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68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Расходы федерального бюджета на национальную оборону, в % к ВВП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Соотношение среднедушевых денежных доходов населения и величины прожиточного минимума, раз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золотовалютных резервов на конец года, млрд. долл.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858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расходов на обслуживание внешнего государственного долга, в % к общему объему расходов федерального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Показатели, используемые только С. Глазьевым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ВВП целом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75</w:t>
            </w:r>
          </w:p>
        </w:tc>
      </w:tr>
      <w:tr w:rsidR="006512E8" w:rsidRPr="003F2CA7" w:rsidTr="00CE6D0F">
        <w:trPr>
          <w:trHeight w:hRule="exact" w:val="361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ВВП на душу населения от среднего по «семерке»,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50</w:t>
            </w:r>
          </w:p>
        </w:tc>
      </w:tr>
      <w:tr w:rsidR="006512E8" w:rsidRPr="003F2CA7" w:rsidTr="00CE6D0F">
        <w:trPr>
          <w:trHeight w:hRule="exact" w:val="30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ВВП на душу населения от среднемирового,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</w:tr>
      <w:tr w:rsidR="006512E8" w:rsidRPr="003F2CA7" w:rsidTr="00CE6D0F">
        <w:trPr>
          <w:trHeight w:hRule="exact" w:val="57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в промышленном производстве обрабатывающей промышленности,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70</w:t>
            </w:r>
          </w:p>
        </w:tc>
      </w:tr>
      <w:tr w:rsidR="006512E8" w:rsidRPr="003F2CA7" w:rsidTr="00CE6D0F">
        <w:trPr>
          <w:trHeight w:hRule="exact" w:val="582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новых видов продукции в объеме выпускаемой продукции машиностроения,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6</w:t>
            </w:r>
          </w:p>
        </w:tc>
      </w:tr>
      <w:tr w:rsidR="006512E8" w:rsidRPr="003F2CA7" w:rsidTr="00CE6D0F">
        <w:trPr>
          <w:trHeight w:hRule="exact" w:val="290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lastRenderedPageBreak/>
              <w:t>Продолжительность жизни населения, лет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70</w:t>
            </w:r>
          </w:p>
        </w:tc>
      </w:tr>
      <w:tr w:rsidR="006512E8" w:rsidRPr="003F2CA7" w:rsidTr="00CE6D0F">
        <w:trPr>
          <w:trHeight w:hRule="exact" w:val="555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преступности (количество преступлений на 100 тыс. населения), ед.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5000</w:t>
            </w:r>
          </w:p>
        </w:tc>
      </w:tr>
      <w:tr w:rsidR="006512E8" w:rsidRPr="003F2CA7" w:rsidTr="00CE6D0F">
        <w:trPr>
          <w:trHeight w:hRule="exact" w:val="563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ind w:right="-101"/>
              <w:rPr>
                <w:color w:val="000000"/>
              </w:rPr>
            </w:pPr>
            <w:r w:rsidRPr="003F2CA7">
              <w:rPr>
                <w:color w:val="000000"/>
              </w:rPr>
              <w:t>Текущая потребность в обслуживании и погашении внутреннего долга, % к налоговым поступлениям бюджета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25</w:t>
            </w:r>
          </w:p>
        </w:tc>
      </w:tr>
      <w:tr w:rsidR="006512E8" w:rsidRPr="003F2CA7" w:rsidTr="00CE6D0F">
        <w:trPr>
          <w:trHeight w:hRule="exact" w:val="579"/>
        </w:trPr>
        <w:tc>
          <w:tcPr>
            <w:tcW w:w="6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2E8" w:rsidRPr="003F2CA7" w:rsidRDefault="006512E8" w:rsidP="00CE6D0F">
            <w:pPr>
              <w:ind w:right="-108"/>
              <w:rPr>
                <w:color w:val="000000"/>
              </w:rPr>
            </w:pPr>
            <w:r w:rsidRPr="003F2CA7">
              <w:rPr>
                <w:color w:val="000000"/>
              </w:rPr>
              <w:t>Доля внешних заимствований в покрытии дефицита бюджета, %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30</w:t>
            </w:r>
          </w:p>
        </w:tc>
      </w:tr>
    </w:tbl>
    <w:p w:rsidR="006512E8" w:rsidRPr="003F2CA7" w:rsidRDefault="006512E8" w:rsidP="006512E8">
      <w:pPr>
        <w:pStyle w:val="210"/>
        <w:shd w:val="clear" w:color="auto" w:fill="auto"/>
        <w:spacing w:line="240" w:lineRule="auto"/>
        <w:ind w:firstLine="567"/>
        <w:jc w:val="both"/>
        <w:rPr>
          <w:rStyle w:val="23"/>
          <w:bCs/>
          <w:color w:val="000000"/>
          <w:sz w:val="30"/>
          <w:szCs w:val="30"/>
        </w:rPr>
      </w:pPr>
    </w:p>
    <w:p w:rsidR="006512E8" w:rsidRPr="003F2CA7" w:rsidRDefault="006512E8" w:rsidP="006512E8">
      <w:pPr>
        <w:pStyle w:val="210"/>
        <w:shd w:val="clear" w:color="auto" w:fill="auto"/>
        <w:spacing w:line="240" w:lineRule="auto"/>
        <w:ind w:firstLine="567"/>
        <w:jc w:val="both"/>
        <w:rPr>
          <w:rStyle w:val="23"/>
          <w:b/>
          <w:bCs/>
          <w:color w:val="000000"/>
          <w:sz w:val="24"/>
          <w:szCs w:val="24"/>
        </w:rPr>
      </w:pPr>
      <w:r w:rsidRPr="003F2CA7">
        <w:rPr>
          <w:rStyle w:val="23"/>
          <w:b/>
          <w:bCs/>
          <w:color w:val="000000"/>
          <w:sz w:val="24"/>
          <w:szCs w:val="24"/>
        </w:rPr>
        <w:t>Таблица 4.2 – Предельно-критические значения, являющиеся границами безопасности развития российского общества (по И. Я. Богданову).</w:t>
      </w:r>
    </w:p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6512E8" w:rsidRPr="003F2CA7" w:rsidTr="00CE6D0F">
        <w:trPr>
          <w:gridAfter w:val="1"/>
          <w:wAfter w:w="28" w:type="dxa"/>
          <w:trHeight w:val="109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Наименование показателя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Предельно</w:t>
            </w:r>
            <w:r w:rsidRPr="003F2CA7">
              <w:rPr>
                <w:color w:val="000000"/>
              </w:rPr>
              <w:softHyphen/>
              <w:t>-критическое значение в мировой практике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Источник данных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Вероятные социально-политические и экономические последствия</w:t>
            </w: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t>Экономические отношения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57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падения ВВП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30-40 %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Падение ВВП США в период великой депрессии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proofErr w:type="spellStart"/>
            <w:r w:rsidRPr="003F2CA7">
              <w:rPr>
                <w:color w:val="000000"/>
              </w:rPr>
              <w:t>Деиндустриализация</w:t>
            </w:r>
            <w:proofErr w:type="spellEnd"/>
            <w:r w:rsidRPr="003F2CA7">
              <w:rPr>
                <w:color w:val="000000"/>
              </w:rPr>
              <w:t xml:space="preserve"> экономики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427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импортных продуктов питания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Данные международной Федерации </w:t>
            </w:r>
            <w:proofErr w:type="spellStart"/>
            <w:r w:rsidRPr="003F2CA7">
              <w:rPr>
                <w:color w:val="000000"/>
              </w:rPr>
              <w:t>агропроизводителей</w:t>
            </w:r>
            <w:proofErr w:type="spell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Стратегическая зависимость жизнедеятельности страны от импорта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18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в экспорте продукции обрабатывающей промышленности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Колониально-сырьевая структура экономики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08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в экспорте высоко</w:t>
            </w:r>
            <w:r w:rsidRPr="003F2CA7">
              <w:rPr>
                <w:color w:val="000000"/>
              </w:rPr>
              <w:softHyphen/>
              <w:t>технологичной продукции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10-15 %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Технологическое отставание экономики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11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от ВВП государственных ассигнований на науку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Независимая газета . 1995 г., 25 февраля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Разрушение интеллектуального потенциала</w:t>
            </w: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t>Социальная сфера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30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Соотношение доходов 10 % самых богатых и 10 % самых бедных групп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10:01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proofErr w:type="spellStart"/>
            <w:r w:rsidRPr="003F2CA7">
              <w:rPr>
                <w:color w:val="000000"/>
              </w:rPr>
              <w:t>Антагонизация</w:t>
            </w:r>
            <w:proofErr w:type="spellEnd"/>
            <w:r w:rsidRPr="003F2CA7">
              <w:rPr>
                <w:color w:val="000000"/>
              </w:rPr>
              <w:t xml:space="preserve"> социальной структуры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9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населения живущего на пороге бедности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Люмпенизация населения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158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Соотношение минимальной и средней заработной платы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1:03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Деквалификация и паупе</w:t>
            </w:r>
            <w:r w:rsidRPr="003F2CA7">
              <w:rPr>
                <w:color w:val="000000"/>
              </w:rPr>
              <w:softHyphen/>
              <w:t>ризация рабочей силы</w:t>
            </w: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</w:tc>
      </w:tr>
      <w:tr w:rsidR="006512E8" w:rsidRPr="003F2CA7" w:rsidTr="00CE6D0F">
        <w:trPr>
          <w:gridAfter w:val="1"/>
          <w:wAfter w:w="28" w:type="dxa"/>
          <w:trHeight w:hRule="exact" w:val="85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безработицы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8-10 %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Обобщенное значение показателя развитых стран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Рост социально обделенных категорий населения</w:t>
            </w: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lastRenderedPageBreak/>
              <w:t>Демографическая ситуация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49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Условный коэффициент депопуляции (отношение числа умерших к числу родившихся)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Расчетная величина коэффициента при нулевой депопуляции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Интенсивная депопуляция, вымирание населения страны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70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Суммарный коэффициент рождаемости (среднее число детей, рожденной женщиной в фертильном возрасте)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2,14-2,15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Величина коэффициента, необходимая для простого замещения поколений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отсутствие простого замещения поколений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99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Средняя продолжительность жизни населения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75-79 лет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ООН по развитым странам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Ухудшение здоровья населения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569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Коэффициент старения населения (доля лиц старше 65 лет в общей численности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Госкомстата (среднемировое значение)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Старение населения</w:t>
            </w: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t>Экологическая ситуация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57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Суммарные поступления от экологических платежей (% от ВНП)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организации экономического содействия и развития (уровень Германии)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Низкий уровень экологического контроля</w:t>
            </w:r>
          </w:p>
        </w:tc>
      </w:tr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t>Девиантное поведение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285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преступности (количество преступление на 100 тыс. населения)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5-6 тыс.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Академии МВД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Криминализация общественных отношений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162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потребления алкоголя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8 л. </w:t>
            </w:r>
            <w:proofErr w:type="spellStart"/>
            <w:r w:rsidRPr="003F2CA7">
              <w:rPr>
                <w:color w:val="000000"/>
              </w:rPr>
              <w:t>абс</w:t>
            </w:r>
            <w:proofErr w:type="spellEnd"/>
            <w:r w:rsidRPr="003F2CA7">
              <w:rPr>
                <w:color w:val="000000"/>
              </w:rPr>
              <w:t>. алкоголя на человека в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ВОЗ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Физическая деградация населения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2194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Число суицидов на 1000 населения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Данные Российского Федерального научно-методического </w:t>
            </w:r>
            <w:proofErr w:type="spellStart"/>
            <w:r w:rsidRPr="003F2CA7">
              <w:rPr>
                <w:color w:val="000000"/>
              </w:rPr>
              <w:t>суицидологического</w:t>
            </w:r>
            <w:proofErr w:type="spellEnd"/>
            <w:r w:rsidRPr="003F2CA7">
              <w:rPr>
                <w:color w:val="000000"/>
              </w:rPr>
              <w:t xml:space="preserve"> центра (уровень России до 1917 г.)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Массовая фрустрация сознания населения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22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распространенности психической патологии на 1000 населения</w:t>
            </w: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Минздрава России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Психическая деградация населения</w:t>
            </w:r>
          </w:p>
        </w:tc>
      </w:tr>
    </w:tbl>
    <w:p w:rsidR="00CA128A" w:rsidRDefault="00CA128A"/>
    <w:tbl>
      <w:tblPr>
        <w:tblW w:w="9418" w:type="dxa"/>
        <w:tblInd w:w="94" w:type="dxa"/>
        <w:tblLook w:val="00A0" w:firstRow="1" w:lastRow="0" w:firstColumn="1" w:lastColumn="0" w:noHBand="0" w:noVBand="0"/>
      </w:tblPr>
      <w:tblGrid>
        <w:gridCol w:w="2708"/>
        <w:gridCol w:w="1492"/>
        <w:gridCol w:w="2410"/>
        <w:gridCol w:w="2780"/>
        <w:gridCol w:w="28"/>
      </w:tblGrid>
      <w:tr w:rsidR="006512E8" w:rsidRPr="003F2CA7" w:rsidTr="00CE6D0F">
        <w:trPr>
          <w:trHeight w:hRule="exact" w:val="273"/>
        </w:trPr>
        <w:tc>
          <w:tcPr>
            <w:tcW w:w="9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b/>
                <w:bCs/>
                <w:color w:val="000000"/>
              </w:rPr>
            </w:pPr>
            <w:r w:rsidRPr="003F2CA7">
              <w:rPr>
                <w:b/>
                <w:bCs/>
                <w:color w:val="000000"/>
              </w:rPr>
              <w:lastRenderedPageBreak/>
              <w:t>Политические отношения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1290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Уровень доверия населения к центральным органам власти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20-25 %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Данные аналитического центра ИСПИ РАН</w:t>
            </w: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  <w:p w:rsidR="006512E8" w:rsidRPr="003F2CA7" w:rsidRDefault="006512E8" w:rsidP="00CE6D0F">
            <w:pPr>
              <w:jc w:val="center"/>
              <w:rPr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Отчуждение власти от народа</w:t>
            </w:r>
          </w:p>
        </w:tc>
      </w:tr>
      <w:tr w:rsidR="006512E8" w:rsidRPr="003F2CA7" w:rsidTr="00CE6D0F">
        <w:trPr>
          <w:gridAfter w:val="1"/>
          <w:wAfter w:w="28" w:type="dxa"/>
          <w:trHeight w:hRule="exact" w:val="2116"/>
        </w:trPr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Доля граждан, выступающих за кардинальное изменение политической системы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40%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 xml:space="preserve">Данные М. </w:t>
            </w:r>
            <w:proofErr w:type="spellStart"/>
            <w:r w:rsidRPr="003F2CA7">
              <w:rPr>
                <w:color w:val="000000"/>
              </w:rPr>
              <w:t>Доган</w:t>
            </w:r>
            <w:proofErr w:type="spellEnd"/>
            <w:r w:rsidRPr="003F2CA7">
              <w:rPr>
                <w:color w:val="000000"/>
              </w:rPr>
              <w:t xml:space="preserve"> (в ст.: Легитимность режимов и кризис доверия // Социологические исследования. 1994. №6. С.151)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proofErr w:type="spellStart"/>
            <w:r w:rsidRPr="003F2CA7">
              <w:rPr>
                <w:color w:val="000000"/>
              </w:rPr>
              <w:t>Делегитимизация</w:t>
            </w:r>
            <w:proofErr w:type="spellEnd"/>
            <w:r w:rsidRPr="003F2CA7">
              <w:rPr>
                <w:color w:val="000000"/>
              </w:rPr>
              <w:t xml:space="preserve"> власти</w:t>
            </w:r>
          </w:p>
        </w:tc>
      </w:tr>
    </w:tbl>
    <w:p w:rsidR="006512E8" w:rsidRPr="003F2CA7" w:rsidRDefault="006512E8" w:rsidP="006512E8"/>
    <w:p w:rsidR="006512E8" w:rsidRPr="003F2CA7" w:rsidRDefault="006512E8" w:rsidP="006512E8">
      <w:pPr>
        <w:pStyle w:val="210"/>
        <w:shd w:val="clear" w:color="auto" w:fill="auto"/>
        <w:spacing w:line="240" w:lineRule="auto"/>
        <w:ind w:firstLine="567"/>
        <w:jc w:val="both"/>
        <w:rPr>
          <w:rStyle w:val="23"/>
          <w:b/>
          <w:bCs/>
          <w:color w:val="000000"/>
          <w:sz w:val="24"/>
          <w:szCs w:val="24"/>
        </w:rPr>
      </w:pPr>
      <w:r w:rsidRPr="003F2CA7">
        <w:rPr>
          <w:rStyle w:val="23"/>
          <w:b/>
          <w:bCs/>
          <w:color w:val="000000"/>
          <w:sz w:val="24"/>
          <w:szCs w:val="24"/>
        </w:rPr>
        <w:t>Таблица 4.3 – Значения пороговых показателей экономической безопасности организации (предприятия) И. Я. Богданова</w:t>
      </w:r>
    </w:p>
    <w:tbl>
      <w:tblPr>
        <w:tblW w:w="9621" w:type="dxa"/>
        <w:jc w:val="center"/>
        <w:tblLook w:val="00A0" w:firstRow="1" w:lastRow="0" w:firstColumn="1" w:lastColumn="0" w:noHBand="0" w:noVBand="0"/>
      </w:tblPr>
      <w:tblGrid>
        <w:gridCol w:w="3487"/>
        <w:gridCol w:w="2743"/>
        <w:gridCol w:w="1701"/>
        <w:gridCol w:w="1690"/>
      </w:tblGrid>
      <w:tr w:rsidR="006512E8" w:rsidRPr="003F2CA7" w:rsidTr="00CE6D0F">
        <w:trPr>
          <w:trHeight w:val="675"/>
          <w:jc w:val="center"/>
        </w:trPr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Показатели экономической безопасности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Значение в нормальном состоянии производства, %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Нормальный уровень производства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Критический уровень производства</w:t>
            </w:r>
          </w:p>
        </w:tc>
      </w:tr>
      <w:tr w:rsidR="006512E8" w:rsidRPr="003F2CA7" w:rsidTr="00CE6D0F">
        <w:trPr>
          <w:trHeight w:hRule="exact" w:val="570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Объем финансирования оборотных средств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564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использования производственной мощности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53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рентабельности производства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39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НИОКР в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579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Доля НИР в общем объеме работ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0,6</w:t>
            </w:r>
          </w:p>
        </w:tc>
      </w:tr>
      <w:tr w:rsidR="006512E8" w:rsidRPr="003F2CA7" w:rsidTr="00CE6D0F">
        <w:trPr>
          <w:trHeight w:hRule="exact" w:val="565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Уровень заработной платы к среднему по отрасли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150-200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63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Темп обновления основных производственных фондов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3F2CA7" w:rsidTr="00CE6D0F">
        <w:trPr>
          <w:trHeight w:hRule="exact" w:val="623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Удельный вес работников старше 50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0,4</w:t>
            </w:r>
          </w:p>
        </w:tc>
      </w:tr>
      <w:tr w:rsidR="006512E8" w:rsidRPr="003F2CA7" w:rsidTr="00CE6D0F">
        <w:trPr>
          <w:trHeight w:hRule="exact" w:val="607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Удельный вес оборудования со сроком эксплуатации до 10 лет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  <w:tr w:rsidR="006512E8" w:rsidRPr="00A26C1B" w:rsidTr="00CE6D0F">
        <w:trPr>
          <w:trHeight w:hRule="exact" w:val="448"/>
          <w:jc w:val="center"/>
        </w:trPr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rPr>
                <w:color w:val="000000"/>
              </w:rPr>
            </w:pPr>
            <w:r w:rsidRPr="003F2CA7">
              <w:rPr>
                <w:color w:val="000000"/>
              </w:rPr>
              <w:t>Фондоотдача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3F2CA7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512E8" w:rsidRPr="00A26C1B" w:rsidRDefault="006512E8" w:rsidP="00CE6D0F">
            <w:pPr>
              <w:jc w:val="center"/>
              <w:rPr>
                <w:color w:val="000000"/>
              </w:rPr>
            </w:pPr>
            <w:r w:rsidRPr="003F2CA7">
              <w:rPr>
                <w:color w:val="000000"/>
              </w:rPr>
              <w:t>0,5</w:t>
            </w:r>
          </w:p>
        </w:tc>
      </w:tr>
    </w:tbl>
    <w:p w:rsidR="006512E8" w:rsidRDefault="006512E8" w:rsidP="006512E8">
      <w:pPr>
        <w:ind w:firstLine="709"/>
        <w:jc w:val="both"/>
        <w:rPr>
          <w:sz w:val="30"/>
          <w:szCs w:val="30"/>
        </w:rPr>
      </w:pPr>
    </w:p>
    <w:p w:rsidR="006512E8" w:rsidRPr="00A13446" w:rsidRDefault="006512E8" w:rsidP="006512E8">
      <w:pPr>
        <w:jc w:val="both"/>
        <w:rPr>
          <w:b/>
        </w:rPr>
      </w:pPr>
    </w:p>
    <w:sectPr w:rsidR="006512E8" w:rsidRPr="00A13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FEE" w:rsidRDefault="008B7FEE" w:rsidP="00396A6B">
      <w:r>
        <w:separator/>
      </w:r>
    </w:p>
  </w:endnote>
  <w:endnote w:type="continuationSeparator" w:id="0">
    <w:p w:rsidR="008B7FEE" w:rsidRDefault="008B7FEE" w:rsidP="0039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870750"/>
      <w:docPartObj>
        <w:docPartGallery w:val="Page Numbers (Bottom of Page)"/>
        <w:docPartUnique/>
      </w:docPartObj>
    </w:sdtPr>
    <w:sdtEndPr/>
    <w:sdtContent>
      <w:p w:rsidR="001548D9" w:rsidRDefault="001548D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FD9">
          <w:rPr>
            <w:noProof/>
          </w:rP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FEE" w:rsidRDefault="008B7FEE" w:rsidP="00396A6B">
      <w:r>
        <w:separator/>
      </w:r>
    </w:p>
  </w:footnote>
  <w:footnote w:type="continuationSeparator" w:id="0">
    <w:p w:rsidR="008B7FEE" w:rsidRDefault="008B7FEE" w:rsidP="00396A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711D5"/>
    <w:multiLevelType w:val="hybridMultilevel"/>
    <w:tmpl w:val="AD565932"/>
    <w:lvl w:ilvl="0" w:tplc="8D403BA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7A1589"/>
    <w:multiLevelType w:val="hybridMultilevel"/>
    <w:tmpl w:val="D9D663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23CB7"/>
    <w:multiLevelType w:val="hybridMultilevel"/>
    <w:tmpl w:val="EDCE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23A38"/>
    <w:multiLevelType w:val="hybridMultilevel"/>
    <w:tmpl w:val="5CD6E45E"/>
    <w:lvl w:ilvl="0" w:tplc="CCA447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50893"/>
    <w:multiLevelType w:val="hybridMultilevel"/>
    <w:tmpl w:val="59FCB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23B3664"/>
    <w:multiLevelType w:val="hybridMultilevel"/>
    <w:tmpl w:val="81008240"/>
    <w:lvl w:ilvl="0" w:tplc="A2B22E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4C1C0A96"/>
    <w:multiLevelType w:val="hybridMultilevel"/>
    <w:tmpl w:val="78A00EFA"/>
    <w:lvl w:ilvl="0" w:tplc="CCA447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D433927"/>
    <w:multiLevelType w:val="multilevel"/>
    <w:tmpl w:val="D65E8150"/>
    <w:lvl w:ilvl="0">
      <w:start w:val="1"/>
      <w:numFmt w:val="decimal"/>
      <w:lvlText w:val="%1."/>
      <w:lvlJc w:val="left"/>
      <w:pPr>
        <w:ind w:left="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80" w:hanging="1800"/>
      </w:pPr>
      <w:rPr>
        <w:rFonts w:hint="default"/>
      </w:rPr>
    </w:lvl>
  </w:abstractNum>
  <w:abstractNum w:abstractNumId="11" w15:restartNumberingAfterBreak="0">
    <w:nsid w:val="4E7F216F"/>
    <w:multiLevelType w:val="hybridMultilevel"/>
    <w:tmpl w:val="23B430D4"/>
    <w:lvl w:ilvl="0" w:tplc="4EBCDEF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06053"/>
    <w:multiLevelType w:val="hybridMultilevel"/>
    <w:tmpl w:val="A0766906"/>
    <w:lvl w:ilvl="0" w:tplc="122EAB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390871"/>
    <w:multiLevelType w:val="hybridMultilevel"/>
    <w:tmpl w:val="23B430D4"/>
    <w:lvl w:ilvl="0" w:tplc="4EBCDE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615006C"/>
    <w:multiLevelType w:val="hybridMultilevel"/>
    <w:tmpl w:val="6458EDE0"/>
    <w:lvl w:ilvl="0" w:tplc="840EA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BA18DB"/>
    <w:multiLevelType w:val="hybridMultilevel"/>
    <w:tmpl w:val="F418D7BE"/>
    <w:lvl w:ilvl="0" w:tplc="E1F05DC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59069C5"/>
    <w:multiLevelType w:val="hybridMultilevel"/>
    <w:tmpl w:val="6F1E41C8"/>
    <w:lvl w:ilvl="0" w:tplc="0CF2DC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6"/>
  </w:num>
  <w:num w:numId="5">
    <w:abstractNumId w:val="6"/>
  </w:num>
  <w:num w:numId="6">
    <w:abstractNumId w:val="4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15"/>
  </w:num>
  <w:num w:numId="12">
    <w:abstractNumId w:val="17"/>
  </w:num>
  <w:num w:numId="13">
    <w:abstractNumId w:val="5"/>
  </w:num>
  <w:num w:numId="14">
    <w:abstractNumId w:val="0"/>
  </w:num>
  <w:num w:numId="15">
    <w:abstractNumId w:val="14"/>
  </w:num>
  <w:num w:numId="16">
    <w:abstractNumId w:val="18"/>
  </w:num>
  <w:num w:numId="17">
    <w:abstractNumId w:val="13"/>
  </w:num>
  <w:num w:numId="18">
    <w:abstractNumId w:val="10"/>
  </w:num>
  <w:num w:numId="19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1F"/>
    <w:rsid w:val="00021920"/>
    <w:rsid w:val="0003033A"/>
    <w:rsid w:val="000479C3"/>
    <w:rsid w:val="0006615C"/>
    <w:rsid w:val="000973F5"/>
    <w:rsid w:val="000C6A10"/>
    <w:rsid w:val="000E626C"/>
    <w:rsid w:val="0010011F"/>
    <w:rsid w:val="001047CD"/>
    <w:rsid w:val="00131404"/>
    <w:rsid w:val="00144C99"/>
    <w:rsid w:val="001548D9"/>
    <w:rsid w:val="001553E3"/>
    <w:rsid w:val="00165529"/>
    <w:rsid w:val="001942E5"/>
    <w:rsid w:val="00196D29"/>
    <w:rsid w:val="00197B8E"/>
    <w:rsid w:val="001A2CEC"/>
    <w:rsid w:val="001B1735"/>
    <w:rsid w:val="001D4503"/>
    <w:rsid w:val="001E0857"/>
    <w:rsid w:val="001F09EA"/>
    <w:rsid w:val="001F628F"/>
    <w:rsid w:val="00203E1C"/>
    <w:rsid w:val="002628ED"/>
    <w:rsid w:val="002652D5"/>
    <w:rsid w:val="002829F1"/>
    <w:rsid w:val="00286A04"/>
    <w:rsid w:val="00294EE1"/>
    <w:rsid w:val="002B1E27"/>
    <w:rsid w:val="002C4E98"/>
    <w:rsid w:val="00320162"/>
    <w:rsid w:val="00370A91"/>
    <w:rsid w:val="00390E51"/>
    <w:rsid w:val="00396A6B"/>
    <w:rsid w:val="003A6204"/>
    <w:rsid w:val="003C003A"/>
    <w:rsid w:val="003F2CA7"/>
    <w:rsid w:val="003F3F39"/>
    <w:rsid w:val="00400530"/>
    <w:rsid w:val="004024F8"/>
    <w:rsid w:val="00402680"/>
    <w:rsid w:val="00402DF1"/>
    <w:rsid w:val="00416786"/>
    <w:rsid w:val="00472635"/>
    <w:rsid w:val="004914A3"/>
    <w:rsid w:val="004947BC"/>
    <w:rsid w:val="004D6577"/>
    <w:rsid w:val="004E3050"/>
    <w:rsid w:val="004F5FD9"/>
    <w:rsid w:val="00513A37"/>
    <w:rsid w:val="00551A51"/>
    <w:rsid w:val="00555BA4"/>
    <w:rsid w:val="005A2379"/>
    <w:rsid w:val="005D6E30"/>
    <w:rsid w:val="005F2CE6"/>
    <w:rsid w:val="005F3757"/>
    <w:rsid w:val="005F4DE4"/>
    <w:rsid w:val="00610E16"/>
    <w:rsid w:val="0061186D"/>
    <w:rsid w:val="00644341"/>
    <w:rsid w:val="006512E8"/>
    <w:rsid w:val="0065180E"/>
    <w:rsid w:val="00654E76"/>
    <w:rsid w:val="00667685"/>
    <w:rsid w:val="00697A1D"/>
    <w:rsid w:val="006C7543"/>
    <w:rsid w:val="00707F7D"/>
    <w:rsid w:val="00715437"/>
    <w:rsid w:val="00715E17"/>
    <w:rsid w:val="007212E6"/>
    <w:rsid w:val="00727338"/>
    <w:rsid w:val="007406A7"/>
    <w:rsid w:val="007670FA"/>
    <w:rsid w:val="00784042"/>
    <w:rsid w:val="007C3A48"/>
    <w:rsid w:val="007C562C"/>
    <w:rsid w:val="007D673C"/>
    <w:rsid w:val="007F1FA2"/>
    <w:rsid w:val="007F6E6D"/>
    <w:rsid w:val="007F7A89"/>
    <w:rsid w:val="00801000"/>
    <w:rsid w:val="00834BC1"/>
    <w:rsid w:val="00840BC4"/>
    <w:rsid w:val="008430DC"/>
    <w:rsid w:val="0084361E"/>
    <w:rsid w:val="00864414"/>
    <w:rsid w:val="008B7FEE"/>
    <w:rsid w:val="008D40D9"/>
    <w:rsid w:val="009574BB"/>
    <w:rsid w:val="00967DD4"/>
    <w:rsid w:val="00982E65"/>
    <w:rsid w:val="009A0988"/>
    <w:rsid w:val="009F2001"/>
    <w:rsid w:val="009F231D"/>
    <w:rsid w:val="00A13446"/>
    <w:rsid w:val="00A23ABF"/>
    <w:rsid w:val="00A32E42"/>
    <w:rsid w:val="00A61469"/>
    <w:rsid w:val="00A615D0"/>
    <w:rsid w:val="00A66AC6"/>
    <w:rsid w:val="00A76F98"/>
    <w:rsid w:val="00AB206E"/>
    <w:rsid w:val="00AB59B4"/>
    <w:rsid w:val="00AB789E"/>
    <w:rsid w:val="00AC1501"/>
    <w:rsid w:val="00AD58B3"/>
    <w:rsid w:val="00AD7C15"/>
    <w:rsid w:val="00AE2719"/>
    <w:rsid w:val="00AE44E3"/>
    <w:rsid w:val="00AE49E0"/>
    <w:rsid w:val="00B66377"/>
    <w:rsid w:val="00BA5E44"/>
    <w:rsid w:val="00BF7F77"/>
    <w:rsid w:val="00C103FB"/>
    <w:rsid w:val="00C157E0"/>
    <w:rsid w:val="00C15D79"/>
    <w:rsid w:val="00C4417F"/>
    <w:rsid w:val="00C84A84"/>
    <w:rsid w:val="00CA128A"/>
    <w:rsid w:val="00CA53EF"/>
    <w:rsid w:val="00CD03C5"/>
    <w:rsid w:val="00CE6D0F"/>
    <w:rsid w:val="00CE7B23"/>
    <w:rsid w:val="00D20024"/>
    <w:rsid w:val="00D20BF5"/>
    <w:rsid w:val="00D30068"/>
    <w:rsid w:val="00D55E2A"/>
    <w:rsid w:val="00D57525"/>
    <w:rsid w:val="00D75515"/>
    <w:rsid w:val="00E26B17"/>
    <w:rsid w:val="00E46374"/>
    <w:rsid w:val="00E554C9"/>
    <w:rsid w:val="00E915DF"/>
    <w:rsid w:val="00E93477"/>
    <w:rsid w:val="00EC5912"/>
    <w:rsid w:val="00EE2AB1"/>
    <w:rsid w:val="00EF54B3"/>
    <w:rsid w:val="00F03EA1"/>
    <w:rsid w:val="00F261B6"/>
    <w:rsid w:val="00F41A7F"/>
    <w:rsid w:val="00F728C9"/>
    <w:rsid w:val="00F83FB8"/>
    <w:rsid w:val="00FD1DBB"/>
    <w:rsid w:val="00FF0B05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3658B-6ED3-47B2-B72F-57D587E6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1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5F37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5F3757"/>
    <w:pPr>
      <w:adjustRightInd/>
      <w:ind w:left="334"/>
      <w:outlineLvl w:val="1"/>
    </w:pPr>
    <w:rPr>
      <w:b/>
      <w:bCs/>
      <w:sz w:val="28"/>
      <w:szCs w:val="28"/>
      <w:lang w:eastAsia="en-US"/>
    </w:rPr>
  </w:style>
  <w:style w:type="paragraph" w:styleId="3">
    <w:name w:val="heading 3"/>
    <w:basedOn w:val="a"/>
    <w:link w:val="30"/>
    <w:uiPriority w:val="1"/>
    <w:qFormat/>
    <w:rsid w:val="004024F8"/>
    <w:pPr>
      <w:adjustRightInd/>
      <w:ind w:left="253"/>
      <w:outlineLvl w:val="2"/>
    </w:pPr>
    <w:rPr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4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610E16"/>
    <w:pPr>
      <w:jc w:val="both"/>
    </w:pPr>
  </w:style>
  <w:style w:type="paragraph" w:customStyle="1" w:styleId="Style6">
    <w:name w:val="Style6"/>
    <w:basedOn w:val="a"/>
    <w:uiPriority w:val="99"/>
    <w:rsid w:val="00610E16"/>
    <w:pPr>
      <w:spacing w:line="482" w:lineRule="exact"/>
      <w:jc w:val="center"/>
    </w:pPr>
  </w:style>
  <w:style w:type="character" w:customStyle="1" w:styleId="FontStyle14">
    <w:name w:val="Font Style14"/>
    <w:rsid w:val="00610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610E16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rsid w:val="00610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10E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207">
    <w:name w:val="Font Style207"/>
    <w:rsid w:val="00610E16"/>
    <w:rPr>
      <w:rFonts w:ascii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61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5F375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ody Text"/>
    <w:basedOn w:val="a"/>
    <w:link w:val="a7"/>
    <w:uiPriority w:val="1"/>
    <w:qFormat/>
    <w:rsid w:val="005F3757"/>
    <w:pPr>
      <w:adjustRightInd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5F3757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Конт-абзац"/>
    <w:basedOn w:val="a"/>
    <w:link w:val="a9"/>
    <w:uiPriority w:val="34"/>
    <w:qFormat/>
    <w:rsid w:val="005F3757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5F37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a9">
    <w:name w:val="Абзац списка Знак"/>
    <w:aliases w:val="Конт-абзац Знак"/>
    <w:link w:val="a8"/>
    <w:uiPriority w:val="99"/>
    <w:locked/>
    <w:rsid w:val="003201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46374"/>
    <w:pPr>
      <w:adjustRightInd/>
    </w:pPr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4024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4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024F8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b">
    <w:name w:val="Нижний колонтитул Знак"/>
    <w:basedOn w:val="a0"/>
    <w:link w:val="aa"/>
    <w:uiPriority w:val="99"/>
    <w:rsid w:val="004024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4024F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024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 Indent"/>
    <w:basedOn w:val="a"/>
    <w:link w:val="ad"/>
    <w:uiPriority w:val="99"/>
    <w:semiHidden/>
    <w:unhideWhenUsed/>
    <w:rsid w:val="004024F8"/>
    <w:pPr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024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4024F8"/>
    <w:pPr>
      <w:widowControl/>
      <w:autoSpaceDE/>
      <w:autoSpaceDN/>
      <w:adjustRightInd/>
      <w:spacing w:after="115"/>
      <w:jc w:val="both"/>
    </w:pPr>
    <w:rPr>
      <w:rFonts w:ascii="Tahoma" w:hAnsi="Tahoma" w:cs="Tahoma"/>
      <w:color w:val="404040"/>
      <w:sz w:val="16"/>
      <w:szCs w:val="16"/>
    </w:rPr>
  </w:style>
  <w:style w:type="character" w:styleId="af">
    <w:name w:val="Hyperlink"/>
    <w:uiPriority w:val="99"/>
    <w:qFormat/>
    <w:rsid w:val="00EF54B3"/>
    <w:rPr>
      <w:color w:val="0000FF"/>
      <w:u w:val="single"/>
    </w:rPr>
  </w:style>
  <w:style w:type="paragraph" w:styleId="af0">
    <w:name w:val="No Spacing"/>
    <w:link w:val="af1"/>
    <w:uiPriority w:val="1"/>
    <w:qFormat/>
    <w:rsid w:val="00EF54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Без интервала Знак"/>
    <w:link w:val="af0"/>
    <w:uiPriority w:val="1"/>
    <w:rsid w:val="00EF54B3"/>
    <w:rPr>
      <w:rFonts w:ascii="Calibri" w:eastAsia="Calibri" w:hAnsi="Calibri" w:cs="Times New Roman"/>
    </w:rPr>
  </w:style>
  <w:style w:type="table" w:styleId="-41">
    <w:name w:val="Grid Table 4 Accent 1"/>
    <w:basedOn w:val="a1"/>
    <w:uiPriority w:val="49"/>
    <w:rsid w:val="00EF54B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one" w:sz="4" w:space="0" w:color="000000"/>
          <w:insideV w:val="none" w:sz="4" w:space="0" w:color="000000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f2">
    <w:name w:val="header"/>
    <w:basedOn w:val="a"/>
    <w:link w:val="af3"/>
    <w:uiPriority w:val="99"/>
    <w:unhideWhenUsed/>
    <w:rsid w:val="00396A6B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96A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396A6B"/>
    <w:rPr>
      <w:color w:val="954F72" w:themeColor="followedHyperlink"/>
      <w:u w:val="single"/>
    </w:rPr>
  </w:style>
  <w:style w:type="paragraph" w:styleId="af5">
    <w:name w:val="TOC Heading"/>
    <w:basedOn w:val="1"/>
    <w:next w:val="a"/>
    <w:uiPriority w:val="39"/>
    <w:unhideWhenUsed/>
    <w:qFormat/>
    <w:rsid w:val="00864414"/>
    <w:pPr>
      <w:widowControl/>
      <w:autoSpaceDE/>
      <w:autoSpaceDN/>
      <w:adjustRightInd/>
      <w:spacing w:line="259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86441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64414"/>
    <w:pPr>
      <w:spacing w:after="100"/>
      <w:ind w:left="240"/>
    </w:pPr>
  </w:style>
  <w:style w:type="paragraph" w:styleId="af6">
    <w:name w:val="footnote text"/>
    <w:basedOn w:val="a"/>
    <w:link w:val="af7"/>
    <w:uiPriority w:val="99"/>
    <w:semiHidden/>
    <w:rsid w:val="006512E8"/>
    <w:pPr>
      <w:widowControl/>
      <w:autoSpaceDE/>
      <w:autoSpaceDN/>
      <w:adjustRightInd/>
    </w:pPr>
    <w:rPr>
      <w:rFonts w:ascii="Calibri" w:eastAsia="Calibri" w:hAnsi="Calibri"/>
      <w:sz w:val="20"/>
      <w:szCs w:val="20"/>
      <w:lang w:eastAsia="en-US"/>
    </w:rPr>
  </w:style>
  <w:style w:type="character" w:customStyle="1" w:styleId="af7">
    <w:name w:val="Текст сноски Знак"/>
    <w:basedOn w:val="a0"/>
    <w:link w:val="af6"/>
    <w:uiPriority w:val="99"/>
    <w:semiHidden/>
    <w:rsid w:val="006512E8"/>
    <w:rPr>
      <w:rFonts w:ascii="Calibri" w:eastAsia="Calibri" w:hAnsi="Calibri" w:cs="Times New Roman"/>
      <w:sz w:val="20"/>
      <w:szCs w:val="20"/>
    </w:rPr>
  </w:style>
  <w:style w:type="character" w:styleId="af8">
    <w:name w:val="footnote reference"/>
    <w:basedOn w:val="a0"/>
    <w:uiPriority w:val="99"/>
    <w:semiHidden/>
    <w:rsid w:val="006512E8"/>
    <w:rPr>
      <w:rFonts w:cs="Times New Roman"/>
      <w:vertAlign w:val="superscript"/>
    </w:rPr>
  </w:style>
  <w:style w:type="character" w:customStyle="1" w:styleId="22">
    <w:name w:val="Подпись к таблице (2)_"/>
    <w:link w:val="210"/>
    <w:locked/>
    <w:rsid w:val="006512E8"/>
    <w:rPr>
      <w:b/>
      <w:bCs/>
      <w:sz w:val="27"/>
      <w:szCs w:val="27"/>
      <w:shd w:val="clear" w:color="auto" w:fill="FFFFFF"/>
    </w:rPr>
  </w:style>
  <w:style w:type="paragraph" w:customStyle="1" w:styleId="210">
    <w:name w:val="Подпись к таблице (2)1"/>
    <w:basedOn w:val="a"/>
    <w:link w:val="22"/>
    <w:rsid w:val="006512E8"/>
    <w:pPr>
      <w:shd w:val="clear" w:color="auto" w:fill="FFFFFF"/>
      <w:autoSpaceDE/>
      <w:autoSpaceDN/>
      <w:adjustRightInd/>
      <w:spacing w:line="317" w:lineRule="exac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23">
    <w:name w:val="Подпись к таблице (2)"/>
    <w:rsid w:val="006512E8"/>
    <w:rPr>
      <w:rFonts w:ascii="Times New Roman" w:hAnsi="Times New Roman"/>
      <w:b/>
      <w:bCs/>
      <w:sz w:val="27"/>
      <w:szCs w:val="2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3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iblioclub.ru/index.php?page=book&amp;id=711207" TargetMode="External"/><Relationship Id="rId18" Type="http://schemas.openxmlformats.org/officeDocument/2006/relationships/hyperlink" Target="http://www.consultant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library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blioclub.ru/index.php?page=book&amp;id=703596" TargetMode="External"/><Relationship Id="rId17" Type="http://schemas.openxmlformats.org/officeDocument/2006/relationships/hyperlink" Target="http://riarating.ru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&#1084;&#1074;&#1076;.&#1088;&#1092;/Deljatelnost/statistics" TargetMode="External"/><Relationship Id="rId20" Type="http://schemas.openxmlformats.org/officeDocument/2006/relationships/hyperlink" Target="http://&#1085;&#1101;&#1073;.&#1088;&#1092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index.php?page=book&amp;id=720063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economy.gov.ru/minec/activity/sections" TargetMode="External"/><Relationship Id="rId23" Type="http://schemas.openxmlformats.org/officeDocument/2006/relationships/hyperlink" Target="http://onlinelibrary.wiley.com" TargetMode="External"/><Relationship Id="rId10" Type="http://schemas.openxmlformats.org/officeDocument/2006/relationships/hyperlink" Target="https://biblioclub.ru/index.php?page=book&amp;id=704481" TargetMode="External"/><Relationship Id="rId19" Type="http://schemas.openxmlformats.org/officeDocument/2006/relationships/hyperlink" Target="http://www.garan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12619" TargetMode="External"/><Relationship Id="rId14" Type="http://schemas.openxmlformats.org/officeDocument/2006/relationships/hyperlink" Target="http://www.gks.ru/" TargetMode="External"/><Relationship Id="rId22" Type="http://schemas.openxmlformats.org/officeDocument/2006/relationships/hyperlink" Target="https://www.iep.ru/ru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0B17-BB2B-4F59-BA14-7FEB83D07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22</Pages>
  <Words>6542</Words>
  <Characters>37295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Дышекова Альбина Аскерхановна</cp:lastModifiedBy>
  <cp:revision>25</cp:revision>
  <dcterms:created xsi:type="dcterms:W3CDTF">2023-04-21T13:55:00Z</dcterms:created>
  <dcterms:modified xsi:type="dcterms:W3CDTF">2025-12-08T12:21:00Z</dcterms:modified>
</cp:coreProperties>
</file>